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3" w:rsidRDefault="00A15CA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ВОПРОСЫ К ЭКЗАМЕНУ</w:t>
      </w:r>
      <w:r w:rsidR="00B80EF3"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дисциплине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AC4F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Уголовно-правовые позиции Верховного Суда РФ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2021-2022 учебный год</w:t>
      </w:r>
    </w:p>
    <w:p w:rsidR="00B80EF3" w:rsidRP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(направление подготовки 40.04.01 Юриспруденция, профиль подготовки</w:t>
      </w:r>
      <w:proofErr w:type="gramEnd"/>
    </w:p>
    <w:p w:rsidR="00B80EF3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«Уголовное законодательство России и его реализация»</w:t>
      </w:r>
    </w:p>
    <w:p w:rsidR="00B80EF3" w:rsidRPr="001A7591" w:rsidRDefault="00B80EF3" w:rsidP="00B8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7591" w:rsidRPr="001A7591" w:rsidRDefault="001A7591" w:rsidP="001A7591">
      <w:pPr>
        <w:pStyle w:val="a4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Понятие правовой позиции.</w:t>
      </w:r>
    </w:p>
    <w:p w:rsidR="001A7591" w:rsidRPr="001A7591" w:rsidRDefault="001A7591" w:rsidP="001A7591">
      <w:pPr>
        <w:pStyle w:val="a4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Точки зрения по вопросу о правовых позициях в юридической доктрине.</w:t>
      </w:r>
    </w:p>
    <w:p w:rsidR="001A7591" w:rsidRPr="001A7591" w:rsidRDefault="001A7591" w:rsidP="001A7591">
      <w:pPr>
        <w:pStyle w:val="a4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Признаки правовых позиций.</w:t>
      </w:r>
    </w:p>
    <w:p w:rsidR="001A7591" w:rsidRPr="001A7591" w:rsidRDefault="001A7591" w:rsidP="001A7591">
      <w:pPr>
        <w:pStyle w:val="a4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Основания классификаций и виды правовых позиций.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Правоприменительные правовые позиции.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Понятие судебных правовых позиций.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Основания классификаций и виды судебных правовых позиций.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Понятие и значение правовых позиций Верховного Суда Российской Федерации.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Соотношение правовых позиций Конституционного Суда Российской Федерации и Верховного Суда Российской Федерации.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Классификация преступлений в отечественном уголовном праве и ее значение.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 xml:space="preserve">Понятие преступного сообщества (преступной организации). 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Отличие обстоятельств, исключающих преступность деяния от обстоятельств, исключающих уголовную ответственность.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Необходимая оборона: понятие и уголовно-правовая оценка.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Система наказаний в российском уголовном праве и ее значение.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Правила назначения наказания по совокупности преступлений и приговоров.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Применение давности к длящимся и продолжаемым преступлениям. Неприменение давности.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Условное осуждение.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Виды отсрочки отбывания наказания.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Судебный штраф как иная мера уголовно-правового характера.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 xml:space="preserve"> </w:t>
      </w:r>
      <w:r w:rsidRPr="001A7591">
        <w:rPr>
          <w:rFonts w:ascii="Times New Roman" w:hAnsi="Times New Roman" w:cs="Times New Roman"/>
          <w:color w:val="000000"/>
          <w:sz w:val="28"/>
          <w:szCs w:val="28"/>
        </w:rPr>
        <w:t>Понятие и виды квалификации преступлений.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1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постановлений Пленума Верховного Суда Российской Федерации для квалификации преступлений.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1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и виды убийства.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Половая неприкосновенность и половая свобода личности как объекты уголовно-правовой охраны.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1">
        <w:rPr>
          <w:rFonts w:ascii="Times New Roman" w:hAnsi="Times New Roman" w:cs="Times New Roman"/>
          <w:color w:val="000000"/>
          <w:sz w:val="28"/>
          <w:szCs w:val="28"/>
        </w:rPr>
        <w:t xml:space="preserve">Понятие, формы и виды хищения. 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1">
        <w:rPr>
          <w:rFonts w:ascii="Times New Roman" w:hAnsi="Times New Roman" w:cs="Times New Roman"/>
          <w:color w:val="000000"/>
          <w:sz w:val="28"/>
          <w:szCs w:val="28"/>
        </w:rPr>
        <w:t>Понятие и виды налоговых преступлений.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591">
        <w:rPr>
          <w:rFonts w:ascii="Times New Roman" w:hAnsi="Times New Roman" w:cs="Times New Roman"/>
          <w:color w:val="000000"/>
          <w:sz w:val="28"/>
          <w:szCs w:val="28"/>
        </w:rPr>
        <w:t>Преступления террористической направленности: понятие и виды.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Преступления против общественной нравственности: понятие и виды.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 xml:space="preserve">Преступления против безопасности движения и эксплуатации транспорта.  </w:t>
      </w:r>
    </w:p>
    <w:p w:rsidR="001A7591" w:rsidRPr="001A7591" w:rsidRDefault="001A7591" w:rsidP="001A7591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Преступления в сфере компьютерной информации.</w:t>
      </w:r>
    </w:p>
    <w:p w:rsidR="001A7591" w:rsidRPr="001A7591" w:rsidRDefault="001A7591" w:rsidP="001A7591">
      <w:pPr>
        <w:numPr>
          <w:ilvl w:val="0"/>
          <w:numId w:val="5"/>
        </w:numPr>
        <w:tabs>
          <w:tab w:val="left" w:pos="426"/>
          <w:tab w:val="left" w:pos="455"/>
        </w:tabs>
        <w:spacing w:after="0" w:line="240" w:lineRule="auto"/>
        <w:ind w:left="0" w:right="61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7591">
        <w:rPr>
          <w:rFonts w:ascii="Times New Roman" w:hAnsi="Times New Roman" w:cs="Times New Roman"/>
          <w:sz w:val="28"/>
          <w:szCs w:val="28"/>
        </w:rPr>
        <w:t>Преступления экстремистской направленности и их уголовно-правовое содержание.</w:t>
      </w:r>
    </w:p>
    <w:p w:rsidR="001A7591" w:rsidRPr="001A7591" w:rsidRDefault="001A7591" w:rsidP="001A7591">
      <w:pPr>
        <w:pStyle w:val="a4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jc w:val="both"/>
        <w:rPr>
          <w:sz w:val="28"/>
          <w:szCs w:val="28"/>
        </w:rPr>
      </w:pPr>
      <w:r w:rsidRPr="001A7591">
        <w:rPr>
          <w:sz w:val="28"/>
          <w:szCs w:val="28"/>
        </w:rPr>
        <w:lastRenderedPageBreak/>
        <w:t>Преступления против государственной власти, интересов государственной службы и службы в органах местного самоуправления. Их отличие от преступлений против интересов службы в коммерческих и иных организациях.</w:t>
      </w:r>
    </w:p>
    <w:p w:rsidR="001A7591" w:rsidRPr="001A7591" w:rsidRDefault="001A7591" w:rsidP="001A7591">
      <w:pPr>
        <w:pStyle w:val="a4"/>
        <w:numPr>
          <w:ilvl w:val="0"/>
          <w:numId w:val="5"/>
        </w:numPr>
        <w:tabs>
          <w:tab w:val="left" w:pos="426"/>
        </w:tabs>
        <w:spacing w:before="0" w:after="0"/>
        <w:ind w:left="0" w:firstLine="0"/>
        <w:jc w:val="both"/>
        <w:rPr>
          <w:sz w:val="28"/>
          <w:szCs w:val="28"/>
        </w:rPr>
      </w:pPr>
      <w:r w:rsidRPr="001A7591">
        <w:rPr>
          <w:sz w:val="28"/>
          <w:szCs w:val="28"/>
        </w:rPr>
        <w:t>Понятие и виды преступлений против военной службы.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подготовлены на кафедре уголовного и уголовно-исполнительного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права, обсуждены на заседании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(протокол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80EF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Заведующий кафедрой уголовного и</w:t>
      </w:r>
    </w:p>
    <w:p w:rsidR="00B80EF3" w:rsidRPr="00B80EF3" w:rsidRDefault="00B80EF3" w:rsidP="00B8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уголовно-исполнительного права, профессор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B80E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А.Г Блинов</w:t>
      </w:r>
    </w:p>
    <w:p w:rsidR="00B80EF3" w:rsidRPr="00B80EF3" w:rsidRDefault="00B80EF3">
      <w:pPr>
        <w:rPr>
          <w:rFonts w:ascii="Times New Roman" w:hAnsi="Times New Roman" w:cs="Times New Roman"/>
          <w:b/>
          <w:sz w:val="28"/>
          <w:szCs w:val="28"/>
        </w:rPr>
      </w:pPr>
    </w:p>
    <w:sectPr w:rsidR="00B80EF3" w:rsidRPr="00B80EF3" w:rsidSect="007C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8340B0D0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1069A"/>
    <w:multiLevelType w:val="hybridMultilevel"/>
    <w:tmpl w:val="F7E6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5DC8"/>
    <w:multiLevelType w:val="hybridMultilevel"/>
    <w:tmpl w:val="9FD2E1E0"/>
    <w:lvl w:ilvl="0" w:tplc="047427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A4DB1"/>
    <w:multiLevelType w:val="hybridMultilevel"/>
    <w:tmpl w:val="A77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F3"/>
    <w:rsid w:val="001A7591"/>
    <w:rsid w:val="003D176C"/>
    <w:rsid w:val="0040661B"/>
    <w:rsid w:val="004B179E"/>
    <w:rsid w:val="005D73EF"/>
    <w:rsid w:val="007C4943"/>
    <w:rsid w:val="00A15CA3"/>
    <w:rsid w:val="00A20718"/>
    <w:rsid w:val="00AC4FBB"/>
    <w:rsid w:val="00B23CC0"/>
    <w:rsid w:val="00B80EF3"/>
    <w:rsid w:val="00C66222"/>
    <w:rsid w:val="00D04D85"/>
    <w:rsid w:val="00DD7FC8"/>
    <w:rsid w:val="00E2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D7FC8"/>
    <w:pPr>
      <w:spacing w:after="0" w:line="36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hl">
    <w:name w:val="hl"/>
    <w:basedOn w:val="a0"/>
    <w:rsid w:val="00DD7FC8"/>
  </w:style>
  <w:style w:type="paragraph" w:styleId="a4">
    <w:name w:val="Normal (Web)"/>
    <w:basedOn w:val="a"/>
    <w:uiPriority w:val="99"/>
    <w:rsid w:val="001A75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2021-11-30T06:00:00Z</dcterms:created>
  <dcterms:modified xsi:type="dcterms:W3CDTF">2021-11-30T14:13:00Z</dcterms:modified>
</cp:coreProperties>
</file>