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Pr="003B46AD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bookmarkStart w:id="0" w:name="_GoBack"/>
      <w:bookmarkEnd w:id="0"/>
      <w:r w:rsidRPr="003B46AD">
        <w:rPr>
          <w:sz w:val="28"/>
        </w:rPr>
        <w:t>П</w:t>
      </w:r>
      <w:r w:rsidR="003E4EA6" w:rsidRPr="003B46AD">
        <w:rPr>
          <w:sz w:val="28"/>
        </w:rPr>
        <w:t>еречень вопросов к экзамену</w:t>
      </w:r>
    </w:p>
    <w:p w:rsidR="003E4EA6" w:rsidRPr="003B46AD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3B46AD">
        <w:rPr>
          <w:sz w:val="28"/>
        </w:rPr>
        <w:t>по дисциплине «</w:t>
      </w:r>
      <w:r w:rsidR="008D761D" w:rsidRPr="003B46AD">
        <w:rPr>
          <w:sz w:val="28"/>
        </w:rPr>
        <w:t>Трудовое право</w:t>
      </w:r>
      <w:r w:rsidRPr="003B46AD">
        <w:rPr>
          <w:sz w:val="28"/>
        </w:rPr>
        <w:t xml:space="preserve">» </w:t>
      </w:r>
    </w:p>
    <w:p w:rsidR="00FC08F3" w:rsidRPr="003B46AD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3B46AD">
        <w:rPr>
          <w:sz w:val="28"/>
        </w:rPr>
        <w:t>(</w:t>
      </w:r>
      <w:r w:rsidR="00E91E6F" w:rsidRPr="003B46AD">
        <w:rPr>
          <w:sz w:val="28"/>
        </w:rPr>
        <w:t>с</w:t>
      </w:r>
      <w:r w:rsidR="001415FE" w:rsidRPr="003B46AD">
        <w:rPr>
          <w:sz w:val="28"/>
        </w:rPr>
        <w:t>пециальность 40.05.03 Судебная экспертиза</w:t>
      </w:r>
      <w:r w:rsidRPr="003B46AD">
        <w:rPr>
          <w:sz w:val="28"/>
        </w:rPr>
        <w:t>)</w:t>
      </w:r>
    </w:p>
    <w:p w:rsidR="00FC08F3" w:rsidRPr="003B46AD" w:rsidRDefault="00FC08F3" w:rsidP="00E91E6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Предмет трудового права и сфера действия трудового законодательства РФ.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Метод трудового права: особенности регулирования трудовых и непосредственно связанных с ними отношений.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Соотношение (связь и разграничение) трудового и иных отраслей российского права.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Понятие, значение и характеристика основных принципов трудового права.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Система и особенности источников трудового права. Разграничение полномочий РФ и субъектов РФ в сфере регулирования труда.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Понятие, значение, органы и правила локального правового регулирования труда. Обязательные локальные нормативные акты о труде.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Понятие и значение трудового договора. Сведения о сторонах, реквизиты и содержание трудового договора. Обязательные условия трудового договора. Недействительность условий трудового договора.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Условие о сроке трудового договора. Основания и правила установления срока трудового договора. Увольнение по истечении срока трудового договора.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Порядок заключения трудового договора и оформление приема на работу. Фактическое допущение к работе. Аннулирование трудового договора.</w:t>
      </w:r>
    </w:p>
    <w:p w:rsidR="00343AE2" w:rsidRPr="003B46AD" w:rsidRDefault="001415FE" w:rsidP="00167D51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 xml:space="preserve">Цифровые способы оформления трудовых отношений с работником. </w:t>
      </w:r>
    </w:p>
    <w:p w:rsidR="001415FE" w:rsidRPr="003B46AD" w:rsidRDefault="001415FE" w:rsidP="00167D51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Гарантии при заключении трудового договора. Обоснование и обжалование отказа в приеме на работу.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Условие об испытании при приеме на работу: оформление и правила применения. Результат испытания.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Понятие (признаки) и общие правила переводов на другую работу. Виды переводов. Перемещение работника.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Временные переводы на другую работу: основания, сроки, правила применения.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Основания и порядок изменения условий трудового договора. Последствия отказа от работы на новых условиях.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Отстранение от работы: понятие, основания, правила применения. Последствия незаконного отстранения.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Общая характеристика и классификация оснований прекращения трудового договора. Законность и обоснованность увольнения работника.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Прекращение трудового договора по обстоятельствам, не зависящим от воли сторон: основания, общая характеристика.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Расторжение трудового договора по инициативе работника (по собственному желанию). Прекращение трудового договора по соглашению сторон.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lastRenderedPageBreak/>
        <w:t>Расторжение трудового договора в случаях ликвидации организации, прекращения деятельности работодателя, сокращения штатов или численности работников.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Расторжение трудового договора при несоответствии работника занимаемой должности или выполняемой работе.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Расторжение трудового договора в случае неоднократного виновного неисполнения работником трудовых обязанностей.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Расторжение трудового договора в случаях однократного грубого нарушения работником трудовых обязанностей.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Специальные (по видам субъектов) основания расторжения трудового договора по инициативе работодателя.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Дополнительные гарантии при увольнении работников по инициативе работодателя (подростки, женщины, лица с семейными обязанностями, профсоюзные работники, представители работников, лица, исполняющие государственные обязанности, часть 6 ст. 81 ТК РФ и др.).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Основания, размеры выходного пособия (компенсации) при увольнении работника. Сохранение средней заработной платы на период трудоустройства.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Особенности трудовых договоров и электронного взаимодействия сторон при дистанционной работе (гл. 49.1 ТК РФ).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Понятие и виды рабочего времени. Сокращенное и неполное рабочее время.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Режим рабочего времени, способы его установления и возможные виды. Ненормированный режим труда.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Сверхурочные работы: понятие, правила применения.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Право на ежегодный оплачиваемый отпуск, продолжительность, порядок предоставления и использования ежегодных отпусков. Компенсация за неиспользованный отпуск.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Понятие и структура заработной платы. Методы ее правового регулирования. Обязательные государственные гарантии и правила оплаты труда.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Формы и системы оплаты труда работников: понятие, виды, правила установления и пересмотра.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Электронное документирование отношений в отношениях по оплате труда.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Порядок и сроки выплаты заработной платы. Ответственность работодателя (должностных лиц работодателя) за неполную и несвоевременную оплату труда.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Законодательное регулирование минимального размера оплаты труда. Региональные соглашения о минимальной заработной плате.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Стимулирующие выплаты в составе заработной платы: виды премий, надбавки, доплаты и иные выплаты стимулирующего характера.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Выплаты компенсационного характера в составе заработной платы: основания, правила установления, размеры.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Оплата труда при отклонениях от нормальных условий работы.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lastRenderedPageBreak/>
        <w:t>Основания, размеры и правила удержаний из заработной платы.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Средний заработок по трудовому праву: общие правила исчисления.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Понятие, классификация и характеристика видов гарантийных выплат.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Компенсационные выплаты по трудовому праву: понятие, общий правовой режим, виды (случаи) компенсационных выплат.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Дисциплина труда, значение и методы ее обеспечения. Понятие и виды дисциплинарной ответственности работников.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Общая дисциплинарная ответственность работников: понятие, виды взысканий и порядок их применения.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Понятие и условия материальной ответственности работников за ущерб, причиненный работодателю. Ее отличие от гражданско-правовой имущественной ответственности.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Ограниченная и полная материальная ответственность работников за ущерб, причиненный работодателю: разграничение и основания применения.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Порядок возмещения (исчисления, взыскания) ущерба, причиненного работодателю.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Правовое понятие охраны труда. Содержание института охраны труда.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Специальная оценка условий труда на рабочем месте: понятие, основные акты, правовое значение, правила.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Значение, правила расследования и учета несчастных случаев на производстве.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Органы государственного надзора в сфере труда: система, компетенция (полномочия) и порядок осуществления надзорной деятельности.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Ответственность работодателей и должностных лиц работодателей за нарушение трудового законодательства и иных актов, содержащих нормы трудового права.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Рассмотрение индивидуальных трудовых споров в организациях (внесудебный порядок).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Рассмотрение и разрешение индивидуальных трудовых споров в судах: подсудность, сроки обращения, расходы связанные с рассмотрением дела.</w:t>
      </w:r>
    </w:p>
    <w:p w:rsidR="001415FE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Процессуальные особенности разрешения трудового спора в суде, исполнение решений суда по трудовым спорам.</w:t>
      </w:r>
    </w:p>
    <w:p w:rsidR="001C50F4" w:rsidRPr="003B46AD" w:rsidRDefault="001415FE" w:rsidP="001415FE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B46AD">
        <w:rPr>
          <w:sz w:val="28"/>
          <w:szCs w:val="28"/>
        </w:rPr>
        <w:t>Коллективные трудовые споры: понятие, стороны, органы по разрешению коллективных трудовых споров. Примирительные процедуры.</w:t>
      </w:r>
    </w:p>
    <w:sectPr w:rsidR="001C50F4" w:rsidRPr="003B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300C"/>
    <w:multiLevelType w:val="multilevel"/>
    <w:tmpl w:val="F2AE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E8910DE"/>
    <w:multiLevelType w:val="multilevel"/>
    <w:tmpl w:val="A21C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0F3DC4"/>
    <w:rsid w:val="001415FE"/>
    <w:rsid w:val="001C50F4"/>
    <w:rsid w:val="00343AE2"/>
    <w:rsid w:val="003B46AD"/>
    <w:rsid w:val="003E4EA6"/>
    <w:rsid w:val="00710594"/>
    <w:rsid w:val="00791DA2"/>
    <w:rsid w:val="008D761D"/>
    <w:rsid w:val="009E1B75"/>
    <w:rsid w:val="00CC1051"/>
    <w:rsid w:val="00D535CA"/>
    <w:rsid w:val="00E91E6F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7</cp:revision>
  <dcterms:created xsi:type="dcterms:W3CDTF">2022-10-03T21:13:00Z</dcterms:created>
  <dcterms:modified xsi:type="dcterms:W3CDTF">2023-09-18T11:45:00Z</dcterms:modified>
</cp:coreProperties>
</file>