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ilvl w:val="0"/>
          <w:numId w:val="0"/>
        </w:numPr>
        <w:spacing w:after="0" w:before="0"/>
        <w:ind w:hanging="360" w:left="360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еречень вопросов к </w:t>
      </w:r>
      <w:r>
        <w:rPr>
          <w:sz w:val="28"/>
        </w:rPr>
        <w:t>экзамену</w:t>
      </w:r>
    </w:p>
    <w:p w14:paraId="02000000">
      <w:pPr>
        <w:pStyle w:val="Style_1"/>
        <w:numPr>
          <w:ilvl w:val="0"/>
          <w:numId w:val="0"/>
        </w:numPr>
        <w:spacing w:after="0" w:before="0"/>
        <w:ind w:hanging="360" w:left="360"/>
        <w:rPr>
          <w:sz w:val="28"/>
        </w:rPr>
      </w:pPr>
      <w:r>
        <w:rPr>
          <w:sz w:val="28"/>
        </w:rPr>
        <w:t>по дисциплине «</w:t>
      </w:r>
      <w:r>
        <w:rPr>
          <w:sz w:val="28"/>
        </w:rPr>
        <w:t>Трудовое право</w:t>
      </w:r>
      <w:r>
        <w:rPr>
          <w:sz w:val="28"/>
        </w:rPr>
        <w:t xml:space="preserve">» </w:t>
      </w:r>
    </w:p>
    <w:p w14:paraId="03000000">
      <w:pPr>
        <w:pStyle w:val="Style_1"/>
        <w:numPr>
          <w:ilvl w:val="0"/>
          <w:numId w:val="0"/>
        </w:numPr>
        <w:spacing w:after="0" w:before="0"/>
        <w:ind w:hanging="360" w:left="360"/>
        <w:rPr>
          <w:sz w:val="28"/>
        </w:rPr>
      </w:pPr>
      <w:bookmarkStart w:id="1" w:name="_GoBack"/>
      <w:bookmarkEnd w:id="1"/>
      <w:r>
        <w:rPr>
          <w:sz w:val="28"/>
        </w:rPr>
        <w:t>(</w:t>
      </w:r>
      <w:r>
        <w:rPr>
          <w:sz w:val="28"/>
        </w:rPr>
        <w:t>с</w:t>
      </w:r>
      <w:r>
        <w:rPr>
          <w:sz w:val="28"/>
        </w:rPr>
        <w:t>пециальность 40.05.</w:t>
      </w:r>
      <w:r>
        <w:rPr>
          <w:sz w:val="28"/>
        </w:rPr>
        <w:t>02 Правоохранительная деятельность</w:t>
      </w:r>
      <w:r>
        <w:rPr>
          <w:sz w:val="28"/>
        </w:rPr>
        <w:t>)</w:t>
      </w:r>
    </w:p>
    <w:p w14:paraId="04000000">
      <w:pPr>
        <w:spacing w:after="0" w:line="240" w:lineRule="auto"/>
        <w:ind/>
        <w:jc w:val="both"/>
        <w:rPr>
          <w:sz w:val="28"/>
        </w:rPr>
      </w:pPr>
    </w:p>
    <w:p w14:paraId="05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Предмет трудового права: группы отношений, при признаки и общая характеристика.</w:t>
      </w:r>
    </w:p>
    <w:p w14:paraId="06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Сфера действия трудового законодательства РФ: понятие, виды отношений, порядок применения к ним норм трудового права.</w:t>
      </w:r>
    </w:p>
    <w:p w14:paraId="07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Метод трудового права: элементы и особенности регулирования труда работников.</w:t>
      </w:r>
    </w:p>
    <w:p w14:paraId="08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Понятие, значение и общая характеристика системы основных принципов трудового права.</w:t>
      </w:r>
    </w:p>
    <w:p w14:paraId="09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Запрещение принудительного труда как принцип трудового права и его реализация в трудовом законодательстве.</w:t>
      </w:r>
    </w:p>
    <w:p w14:paraId="0A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Принцип равенства трудовых прав и возможностей, а также запрещение дискриминации в сфере труда.</w:t>
      </w:r>
    </w:p>
    <w:p w14:paraId="0B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Формы правового регулирования труда работников, и система источников трудового права. Разграничение полномочий РФ и субъектов РФ в сфере регулирования труда.</w:t>
      </w:r>
    </w:p>
    <w:p w14:paraId="0C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Понятие, значение, органы и правила локального правового регулирования труда. Обязательные локальные нормативные акты, содержащие нормы трудового права.</w:t>
      </w:r>
    </w:p>
    <w:p w14:paraId="0D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Граждане - работники – субъекты трудового права.</w:t>
      </w:r>
    </w:p>
    <w:p w14:paraId="0E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Работодатели – субъекты трудового права. Особенности регулирования труда в </w:t>
      </w:r>
      <w:r>
        <w:rPr>
          <w:sz w:val="28"/>
        </w:rPr>
        <w:t>микропредприятиях</w:t>
      </w:r>
      <w:r>
        <w:rPr>
          <w:sz w:val="28"/>
        </w:rPr>
        <w:t xml:space="preserve"> и у работодателей – физических лиц.</w:t>
      </w:r>
    </w:p>
    <w:p w14:paraId="0F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Понятие, значение, стороны и представительство сторон социального партнерства в сфере труда.</w:t>
      </w:r>
    </w:p>
    <w:p w14:paraId="10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Система (уровни), органы, формы социального партнерства в сфере труда.</w:t>
      </w:r>
    </w:p>
    <w:p w14:paraId="11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Коллективный договор как правовой акт социального партнерства на локальном уровне: правовое значение, стороны и возможное содержание.</w:t>
      </w:r>
    </w:p>
    <w:p w14:paraId="12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Порядок разработки, заключения и регистрация коллективного договора. Срок и сфера его действия.</w:t>
      </w:r>
    </w:p>
    <w:p w14:paraId="13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Правовое регулирование занятости населения в РФ: основные акты и понятия (занятость, занятые граждане, подходящая работа).</w:t>
      </w:r>
    </w:p>
    <w:p w14:paraId="14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Безработные граждане: понятие, порядок регистрации и признания гражданина безработным.</w:t>
      </w:r>
    </w:p>
    <w:p w14:paraId="15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Пособие по безработице: назначение, размеры, периоды выплаты (сроки получения).</w:t>
      </w:r>
    </w:p>
    <w:p w14:paraId="16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и значение трудового договора. Структура и содержание трудового договора. Обязательные условия трудового договора. Недействительность условий трудового договора.</w:t>
      </w:r>
    </w:p>
    <w:p w14:paraId="17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Сроки трудового договора. Основания и правила установления срока трудового договора. Увольнение по истечении срока трудового договора.</w:t>
      </w:r>
    </w:p>
    <w:p w14:paraId="18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Форма и порядок заключения трудового договора. Документальное оформление приема на работу. Фактическое допущение к работе. Аннулирование трудового договора.</w:t>
      </w:r>
    </w:p>
    <w:p w14:paraId="19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Учет и хранение сведений о работе: правила ведения трудовых книжек и электронный учет сведений о трудовой деятельности.</w:t>
      </w:r>
    </w:p>
    <w:p w14:paraId="1A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Условие об испытании при приеме на работу: оформление и правила применения. Результат испытания при приеме на работу.</w:t>
      </w:r>
    </w:p>
    <w:p w14:paraId="1B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(признаки) и общие правила переводов на другую работу. Виды переводов. Перемещение работника.</w:t>
      </w:r>
    </w:p>
    <w:p w14:paraId="1C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Отстранение от работы: понятие, виды и основания, правила применения. Последствия незаконного отстранения.</w:t>
      </w:r>
    </w:p>
    <w:p w14:paraId="1D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Общая характеристика и классификация оснований прекращения трудового договора. Законность и обоснованность увольнения работника.</w:t>
      </w:r>
    </w:p>
    <w:p w14:paraId="1E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Расторжение трудового договора по инициативе работника (по собственному желанию). Прекращение трудового договора по соглашению сторон.</w:t>
      </w:r>
    </w:p>
    <w:p w14:paraId="1F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Расторжение трудового договора в случаях ликвидации организации, прекращения деятельности работодателя, сокращения штатов или численности работников: основания и условия увольнения.</w:t>
      </w:r>
    </w:p>
    <w:p w14:paraId="20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Расторжение трудового договора при несоответствии работника занимаемой должности или выполняемой работе.</w:t>
      </w:r>
    </w:p>
    <w:p w14:paraId="21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Расторжение трудового договора в случае неоднократного виновного неисполнения работником трудовых обязанностей.</w:t>
      </w:r>
    </w:p>
    <w:p w14:paraId="22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Расторжение трудового договора в случаях однократного грубого нарушения работником трудовых обязанностей: основания, правила применения.</w:t>
      </w:r>
    </w:p>
    <w:p w14:paraId="23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Специальные (по видам субъектов) основания расторжения трудового договора по инициативе работодателя.</w:t>
      </w:r>
    </w:p>
    <w:p w14:paraId="24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Договорные основания увольнения работников по инициативе работодателя: случаи и порядок применения.</w:t>
      </w:r>
    </w:p>
    <w:p w14:paraId="25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Дополнительные гарантии при увольнении работников по инициативе работодателя (подростки, женщины, лица с семейными обязанностями, члены профсоюзов и профсоюзные работники, представители работников, лица, исполняющие государственные обязанности, часть 6 ст. 81 ТК РФ и др.).</w:t>
      </w:r>
    </w:p>
    <w:p w14:paraId="26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Основания, размеры выходного пособия (компенсации) при увольнении работника. Сохранение средней заработной платы на период трудоустройства при увольнении по инициативе работодателя.</w:t>
      </w:r>
    </w:p>
    <w:p w14:paraId="27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и виды рабочего времени по трудовому праву. Сокращенное и неполное рабочее время: разграничение, правила установления и применения.</w:t>
      </w:r>
    </w:p>
    <w:p w14:paraId="28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Режим рабочего времени: понятие, правовые способы его установления. Виды режима рабочего времени по ТК РФ. Ненормированный </w:t>
      </w:r>
      <w:r>
        <w:rPr>
          <w:sz w:val="28"/>
        </w:rPr>
        <w:t>режим труда и суммированный учет рабочего времени.</w:t>
      </w:r>
    </w:p>
    <w:p w14:paraId="29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Сверхурочные работы: понятие, правила применения.</w:t>
      </w:r>
    </w:p>
    <w:p w14:paraId="2A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и виды времени отдыха. Привлечение к работе в выходные и нерабочие праздничные дни.</w:t>
      </w:r>
    </w:p>
    <w:p w14:paraId="2B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Право на ежегодный оплачиваемый отпуск, виды отпусков, порядок предоставления и использования ежегодных оплачиваемых отпусков. Компенсация за неиспользованный отпуск.</w:t>
      </w:r>
    </w:p>
    <w:p w14:paraId="2C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и структура заработной платы по ТК РФ. Методы ее правового регулирования.</w:t>
      </w:r>
    </w:p>
    <w:p w14:paraId="2D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Государственные гарантии по оплате труда: законодательное регулирование минимального размера оплаты труда. Региональные соглашения о минимальной заработной плате. Индексация оплаты труда работников.</w:t>
      </w:r>
    </w:p>
    <w:p w14:paraId="2E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Формы и системы оплаты труда работников: понятие, виды, правила установления и пересмотра. Системы оплаты труда в бюджетной сфере.</w:t>
      </w:r>
    </w:p>
    <w:p w14:paraId="2F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Порядок и сроки выплаты заработной платы.</w:t>
      </w:r>
    </w:p>
    <w:p w14:paraId="30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Ответственность работодателя (должностных лиц работодателя) за неполную и несвоевременную оплату труда. Ответственность по КоАП РФ и УК РФ.</w:t>
      </w:r>
    </w:p>
    <w:p w14:paraId="31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Стимулирующие выплаты в составе заработной платы: система правового регулирования, виды премий, надбавки, доплаты и иные выплаты стимулирующего характера.</w:t>
      </w:r>
    </w:p>
    <w:p w14:paraId="32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Выплаты компенсационного характера в составе заработной платы: основания и условия, размеры.</w:t>
      </w:r>
    </w:p>
    <w:p w14:paraId="33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Основания, размеры и правила удержаний из заработной платы.</w:t>
      </w:r>
    </w:p>
    <w:p w14:paraId="34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Соотношение оплаты труда по трудовому праву и денежного содержания, лиц, проходящих службу по контракту.</w:t>
      </w:r>
    </w:p>
    <w:p w14:paraId="35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Понятие, классификация и характеристика видов гарантийных выплат.</w:t>
      </w:r>
    </w:p>
    <w:p w14:paraId="36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Гарантийные выплаты в связи с осуществлением политических прав и исполнением государственных или общественных обязанностей.</w:t>
      </w:r>
    </w:p>
    <w:p w14:paraId="37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Компенсационные выплаты по трудовому праву: понятие, общий правовой режим, виды (случаи) компенсационных выплат.</w:t>
      </w:r>
    </w:p>
    <w:p w14:paraId="38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Компенсационные выплаты при переезде на работу в другую местность и при направлении работника в служебную командировку.</w:t>
      </w:r>
    </w:p>
    <w:p w14:paraId="39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Компенсационные выплаты в связи с использованием имущества работника для служебных целей.</w:t>
      </w:r>
    </w:p>
    <w:p w14:paraId="3A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Дисциплина труда, значение и методы ее обеспечения. Понятие и виды дисциплинарной ответственности работников.</w:t>
      </w:r>
    </w:p>
    <w:p w14:paraId="3B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Специальная дисциплинарная ответственность по трудовому праву. Ответственность прокурорских работников и лиц, проходящих службу в органах внутренних дел (общее и различия).</w:t>
      </w:r>
    </w:p>
    <w:p w14:paraId="3C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Общая дисциплинарная ответственность работников: понятие, виды взысканий и порядок их применения.</w:t>
      </w:r>
    </w:p>
    <w:p w14:paraId="3D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Материальная ответственность работодателя перед работником по </w:t>
      </w:r>
      <w:r>
        <w:rPr>
          <w:sz w:val="28"/>
        </w:rPr>
        <w:t>ТК РФ.</w:t>
      </w:r>
    </w:p>
    <w:p w14:paraId="3E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Понятие и условия материальной ответственности работников за ущерб, причиненный работодателю. Ее отличие от гражданско-правовой имущественной ответственности. Виды материальной ответственности работников.</w:t>
      </w:r>
    </w:p>
    <w:p w14:paraId="3F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Полная материальная ответственность работников за ущерб, причиненный работодателю: основания (случаи) и правила применения.</w:t>
      </w:r>
    </w:p>
    <w:p w14:paraId="40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Договоры о полной индивидуальной и коллективной (бригадной) материальной ответственности работников.</w:t>
      </w:r>
    </w:p>
    <w:p w14:paraId="41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Порядок возмещения (исчисления, взыскания) ущерба, причиненного работодателю.</w:t>
      </w:r>
    </w:p>
    <w:p w14:paraId="42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Правовое понятие и содержание (группы норм и актов) института охраны труда.</w:t>
      </w:r>
    </w:p>
    <w:p w14:paraId="43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Значение, правила расследования и учета несчастных случаев на производстве.</w:t>
      </w:r>
    </w:p>
    <w:p w14:paraId="44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Особенности регулирования труда женщин и лиц с семейными обязанностями.</w:t>
      </w:r>
    </w:p>
    <w:p w14:paraId="45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Особенности регулирования труда несовершеннолетних работников.</w:t>
      </w:r>
    </w:p>
    <w:p w14:paraId="46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Особенности регулирования труда лиц, работающих по совместительству.</w:t>
      </w:r>
    </w:p>
    <w:p w14:paraId="47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Особенности регулирования труда руководителя организации, заместителей руководителя и главного бухгалтера организации.</w:t>
      </w:r>
    </w:p>
    <w:p w14:paraId="48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Особенности регулирования труда руководителя государственной образовательной организации.</w:t>
      </w:r>
    </w:p>
    <w:p w14:paraId="49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Органы государственного надзора в сфере труда: система, компетенция (полномочия) и порядок осуществления надзорной деятельности. </w:t>
      </w:r>
      <w:r>
        <w:rPr>
          <w:sz w:val="28"/>
        </w:rPr>
        <w:t>Рискориентированный</w:t>
      </w:r>
      <w:r>
        <w:rPr>
          <w:sz w:val="28"/>
        </w:rPr>
        <w:t xml:space="preserve"> подход к планированию надзорных мероприятий в сфере труда. Проверочные листы.</w:t>
      </w:r>
    </w:p>
    <w:p w14:paraId="4A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Ответственность работодателей и должностных лиц работодателей за нарушение трудового законодательства и иных актов, содержащих нормы трудового права.</w:t>
      </w:r>
    </w:p>
    <w:p w14:paraId="4B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Рассмотрение индивидуальных трудовых споров в организациях (внесудебный порядок).</w:t>
      </w:r>
    </w:p>
    <w:p w14:paraId="4C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Рассмотрение и разрешение индивидуальных трудовых споров в судах.</w:t>
      </w:r>
    </w:p>
    <w:p w14:paraId="4D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Коллективные трудовые споры: понятие, стороны, органы по разрешению коллективных трудовых споров. Примирительные процедуры.</w:t>
      </w:r>
    </w:p>
    <w:p w14:paraId="4E000000">
      <w:pPr>
        <w:pStyle w:val="Style_2"/>
        <w:tabs>
          <w:tab w:leader="none" w:pos="360" w:val="clear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Право объединения работников на забастовку. Организация и проведение забастовки, признание забастовки незаконной, отложение, приостановление забастовки.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decimal"/>
      <w:pStyle w:val="Style_12"/>
      <w:lvlText w:val="9.%2."/>
      <w:lvlJc w:val="left"/>
      <w:pPr>
        <w:ind w:hanging="360" w:left="720"/>
      </w:pPr>
    </w:lvl>
    <w:lvl w:ilvl="2">
      <w:start w:val="1"/>
      <w:numFmt w:val="decimal"/>
      <w:lvlText w:val="%3.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">
    <w:lvl w:ilvl="0">
      <w:start w:val="1"/>
      <w:numFmt w:val="decimal"/>
      <w:pStyle w:val="Style_1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pStyle w:val="Style_26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3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ВопросыМодуль"/>
    <w:basedOn w:val="Style_12"/>
    <w:link w:val="Style_11_ch"/>
    <w:pPr>
      <w:numPr>
        <w:ilvl w:val="0"/>
      </w:numPr>
      <w:tabs>
        <w:tab w:leader="none" w:pos="360" w:val="left"/>
      </w:tabs>
      <w:ind w:firstLine="0" w:left="0"/>
    </w:pPr>
  </w:style>
  <w:style w:styleId="Style_11_ch" w:type="character">
    <w:name w:val="ВопросыМодуль"/>
    <w:basedOn w:val="Style_12_ch"/>
    <w:link w:val="Style_11"/>
  </w:style>
  <w:style w:styleId="Style_12" w:type="paragraph">
    <w:name w:val="ВопросыКЭкзаменам"/>
    <w:basedOn w:val="Style_8"/>
    <w:link w:val="Style_12_ch"/>
    <w:pPr>
      <w:widowControl w:val="0"/>
      <w:numPr>
        <w:ilvl w:val="1"/>
        <w:numId w:val="1"/>
      </w:numPr>
      <w:tabs>
        <w:tab w:leader="none" w:pos="360" w:val="left"/>
        <w:tab w:leader="none" w:pos="1080" w:val="center"/>
        <w:tab w:leader="none" w:pos="4677" w:val="clear"/>
      </w:tabs>
      <w:spacing w:after="120" w:before="120"/>
      <w:ind w:firstLine="0" w:left="0"/>
    </w:pPr>
    <w:rPr>
      <w:rFonts w:ascii="Times New Roman" w:hAnsi="Times New Roman"/>
      <w:b w:val="1"/>
      <w:sz w:val="20"/>
    </w:rPr>
  </w:style>
  <w:style w:styleId="Style_12_ch" w:type="character">
    <w:name w:val="ВопросыКЭкзаменам"/>
    <w:basedOn w:val="Style_8_ch"/>
    <w:link w:val="Style_12"/>
    <w:rPr>
      <w:rFonts w:ascii="Times New Roman" w:hAnsi="Times New Roman"/>
      <w:b w:val="1"/>
      <w:sz w:val="20"/>
    </w:rPr>
  </w:style>
  <w:style w:styleId="Style_2" w:type="paragraph">
    <w:name w:val="ВопросыСписок"/>
    <w:basedOn w:val="Style_12"/>
    <w:link w:val="Style_2_ch"/>
    <w:pPr>
      <w:numPr>
        <w:ilvl w:val="2"/>
      </w:numPr>
      <w:tabs>
        <w:tab w:leader="none" w:pos="360" w:val="left"/>
      </w:tabs>
      <w:ind/>
    </w:pPr>
    <w:rPr>
      <w:b w:val="0"/>
    </w:rPr>
  </w:style>
  <w:style w:styleId="Style_2_ch" w:type="character">
    <w:name w:val="ВопросыСписок"/>
    <w:basedOn w:val="Style_12_ch"/>
    <w:link w:val="Style_2"/>
    <w:rPr>
      <w:b w:val="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keepLines w:val="1"/>
      <w:widowControl w:val="0"/>
      <w:numPr>
        <w:numId w:val="2"/>
      </w:numPr>
      <w:spacing w:after="120" w:before="120" w:line="240" w:lineRule="auto"/>
      <w:ind/>
      <w:jc w:val="center"/>
      <w:outlineLvl w:val="0"/>
    </w:pPr>
    <w:rPr>
      <w:rFonts w:ascii="Times New Roman" w:hAnsi="Times New Roman"/>
      <w:b w:val="1"/>
      <w:sz w:val="24"/>
    </w:rPr>
  </w:style>
  <w:style w:styleId="Style_1_ch" w:type="character">
    <w:name w:val="heading 1"/>
    <w:basedOn w:val="Style_3_ch"/>
    <w:link w:val="Style_1"/>
    <w:rPr>
      <w:rFonts w:ascii="Times New Roman" w:hAnsi="Times New Roman"/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3"/>
    <w:next w:val="Style_3"/>
    <w:link w:val="Style_26_ch"/>
    <w:uiPriority w:val="9"/>
    <w:qFormat/>
    <w:pPr>
      <w:keepNext w:val="1"/>
      <w:keepLines w:val="1"/>
      <w:widowControl w:val="0"/>
      <w:numPr>
        <w:ilvl w:val="1"/>
        <w:numId w:val="2"/>
      </w:numPr>
      <w:tabs>
        <w:tab w:leader="none" w:pos="993" w:val="left"/>
      </w:tabs>
      <w:spacing w:after="0" w:line="240" w:lineRule="auto"/>
      <w:ind/>
      <w:jc w:val="center"/>
      <w:outlineLvl w:val="1"/>
    </w:pPr>
    <w:rPr>
      <w:rFonts w:ascii="Times New Roman" w:hAnsi="Times New Roman"/>
      <w:b w:val="1"/>
      <w:sz w:val="24"/>
    </w:rPr>
  </w:style>
  <w:style w:styleId="Style_26_ch" w:type="character">
    <w:name w:val="heading 2"/>
    <w:basedOn w:val="Style_3_ch"/>
    <w:link w:val="Style_26"/>
    <w:rPr>
      <w:rFonts w:ascii="Times New Roman" w:hAnsi="Times New Roman"/>
      <w:b w:val="1"/>
      <w:sz w:val="24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2023-09-18T07:29:07Z</dcterms:modified>
</cp:coreProperties>
</file>