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вопросов к </w:t>
      </w:r>
      <w:r w:rsidR="00C9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экзамену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C92FA0" w:rsidRPr="00C9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Юридическое сопровождение деятельности работодателя при прекращении трудовых отношений</w:t>
      </w: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 40.04.01 Магистратура)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bookmarkStart w:id="0" w:name="_GoBack"/>
      <w:r w:rsidRPr="00C92FA0">
        <w:rPr>
          <w:rFonts w:eastAsia="Times New Roman"/>
          <w:bCs/>
          <w:sz w:val="28"/>
          <w:szCs w:val="28"/>
        </w:rPr>
        <w:t>Расторжение трудового договора по соглашению сторон.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Расторжение трудового договора по инициативе работника (по собственному желанию).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Расторжение трудового договора по инициативе работодателя. Общие и специальные (дополнительные) основания.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Призыв работника на военную службу (за исключением призыва работника на военную службу по мобилизации) или направление его на заменяющую ее альтернативную гражданскую службу.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Восстановление на работе работника, ранее выполнявшего эту работу, по решению государственной инспекции труда или суда.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Не избрание на должность.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Осуждение работника к наказанию, исключающему продолжение прежней работы, в соответствии с приговором суда, вступившим в законную силу.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Смерть работника либо работодателя - физического лица, а также признание судом работника либо работодателя - физического лица умершим или безвестно отсутствующим.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Дисквалификация или иное административное наказание, исключающее возможность исполнения работником обязанностей по трудовому договору.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Истечение срока действия, приостановление действия на срок более двух месяцев или лишение работника специального права (лицензии, права на управление транспортным средством, права на ношение оружия, другого специального права).</w:t>
      </w:r>
    </w:p>
    <w:p w:rsidR="00C92FA0" w:rsidRPr="00C92FA0" w:rsidRDefault="00C92FA0" w:rsidP="00C92F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92FA0">
        <w:rPr>
          <w:rFonts w:eastAsia="Times New Roman"/>
          <w:bCs/>
          <w:sz w:val="28"/>
          <w:szCs w:val="28"/>
        </w:rPr>
        <w:t>Прекращение допуска к государственной тайне, если выполняемая работа требует такого допуска.</w:t>
      </w:r>
    </w:p>
    <w:bookmarkEnd w:id="0"/>
    <w:p w:rsidR="00B06158" w:rsidRPr="00B908BF" w:rsidRDefault="00B06158" w:rsidP="00C92F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6158" w:rsidRPr="00B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F2798"/>
    <w:multiLevelType w:val="hybridMultilevel"/>
    <w:tmpl w:val="680AC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7407B7"/>
    <w:multiLevelType w:val="hybridMultilevel"/>
    <w:tmpl w:val="57A85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0E731E"/>
    <w:multiLevelType w:val="hybridMultilevel"/>
    <w:tmpl w:val="E7925812"/>
    <w:lvl w:ilvl="0" w:tplc="1D28D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5F7020"/>
    <w:multiLevelType w:val="hybridMultilevel"/>
    <w:tmpl w:val="94E0D93A"/>
    <w:lvl w:ilvl="0" w:tplc="1D28D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0595D"/>
    <w:multiLevelType w:val="hybridMultilevel"/>
    <w:tmpl w:val="87F43148"/>
    <w:lvl w:ilvl="0" w:tplc="408CA6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173899"/>
    <w:multiLevelType w:val="hybridMultilevel"/>
    <w:tmpl w:val="E4CE6278"/>
    <w:lvl w:ilvl="0" w:tplc="15DCF4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458B5"/>
    <w:multiLevelType w:val="hybridMultilevel"/>
    <w:tmpl w:val="AFA03636"/>
    <w:lvl w:ilvl="0" w:tplc="270A1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7"/>
    <w:rsid w:val="004E6CD1"/>
    <w:rsid w:val="005578A7"/>
    <w:rsid w:val="005C4656"/>
    <w:rsid w:val="007638B2"/>
    <w:rsid w:val="00941E45"/>
    <w:rsid w:val="00A9315F"/>
    <w:rsid w:val="00B06158"/>
    <w:rsid w:val="00B908BF"/>
    <w:rsid w:val="00C92FA0"/>
    <w:rsid w:val="00E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F9AE-FC26-461B-AED6-B66810F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158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061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Лаборант трудового права</cp:lastModifiedBy>
  <cp:revision>8</cp:revision>
  <dcterms:created xsi:type="dcterms:W3CDTF">2022-10-07T08:47:00Z</dcterms:created>
  <dcterms:modified xsi:type="dcterms:W3CDTF">2023-09-18T12:03:00Z</dcterms:modified>
</cp:coreProperties>
</file>