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 к</w:t>
      </w:r>
      <w:r w:rsidR="0038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экзамену</w:t>
      </w:r>
    </w:p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383A75" w:rsidRPr="0038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Надзорная и контрольная деятельность в сфере труда</w:t>
      </w: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(направление 40.04.01 Магистратура)</w:t>
      </w:r>
    </w:p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r w:rsidRPr="00383A75">
        <w:rPr>
          <w:sz w:val="28"/>
          <w:szCs w:val="28"/>
        </w:rPr>
        <w:t>Понятие и особенности государственного контроля (надзора) в сфере труда.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Правовые основы государственного контроля (надзора) в сфере труда.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Виды государственного надзора и контроля, осуществляемого за соблюдением трудового законодательства и иных нормативных правовых актов, содержащих нормы трудового права.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Система органов государственного надзора и контроля за соблюдением трудового законодательства и иных нормативных правовых актов о труде.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Федеральная инспекция труда: система и структура.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Основные направления деятельности федеральной инспекции труда.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Принципы деятельности дачи федеральной инспекции труда.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Основные задачи федеральной инспекции труда.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Основные права государственных инспекторов труда.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Обязанности государственных инспекторов труда.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Независимость государственных инспекторов труда.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Ответственность за воспрепятствование деятельности государственных инспекторов труда.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Цифровые информационные и консультационные ресурсы ГИТ «</w:t>
      </w:r>
      <w:proofErr w:type="spellStart"/>
      <w:r w:rsidRPr="00383A75">
        <w:rPr>
          <w:sz w:val="28"/>
          <w:szCs w:val="28"/>
        </w:rPr>
        <w:t>Онлайнинспекция.рф</w:t>
      </w:r>
      <w:proofErr w:type="spellEnd"/>
      <w:r w:rsidRPr="00383A75">
        <w:rPr>
          <w:sz w:val="28"/>
          <w:szCs w:val="28"/>
        </w:rPr>
        <w:t>» и предоставляемые ими возможности.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Понятие и особенности федерального государственного контроля (надзора) за соблюдением трудового законодательства и иных нормативных правовых актов.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Предмет и объект федерального государственного контроля (надзора) за соблюдением трудового законодательства и иных нормативных правовых актов.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Должностные лица, уполномоченные на осуществление государственного контроля (надзора) и принятие решений о его проведении.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Система мероприятий, осуществляемых в ходе федерального государственного контроля (надзора) за соблюдением трудового законодательства и иных нормативных правовых актов.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Профилактические мероприятия при осуществлении государственного контроля (надзора).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Особенности проведения профилактического визита.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Информирование и консультирование работодателей и работников по вопросам соблюдения трудового законодательства и иных нормативных правовых актов, содержащих нормы трудового прав.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Обобщение правоприменительной практики как вид профилактического мероприятия.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lastRenderedPageBreak/>
        <w:t>Объявление предостережения о недопустимости нарушения обязательных требований. Правила подачи возражения на предостережение контрольного (надзорного) органа.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Осуществление государственного контроля (надзора).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Правила проведения инспекционного визита.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Рейдовый осмотр как контрольное (надзорное) мероприятие.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Особенности проведения документарной проверки.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Основания и порядок проведения выездной проверки.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Управление рисками причинения вреда (ущерба) охраняемым законом ценностям при осуществлении государственного контроля (надзора).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Категории риска причинения вреда (ущерба) охраняемым законом ценностям.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Плановые контрольные (надзорные) мероприятия в отношении объектов контроля в зависимости от присвоенной категории риска.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Планирование государственной контрольной (надзорной) деятельности.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Результаты государственного контроля (надзора) за соблюдением трудового законодательства и иных нормативных правовых актов.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Принудительное исполнение предписаний государственного инспектора труда.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Обжалование решений федеральной инспекции труда, действий (бездействия) ее должностных лиц.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Взаимодействие федеральной инспекции труда с государственными органами, органами местного самоуправления и организациями.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Общая характеристика и правовые основы полномочий органов прокуратуры РФ при осуществлении государственного надзора в сфере труда.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Проверочные мероприятия и законные требования прокурора при осуществлении государственного надзора в сфере труда.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Акты прокурорского реагирования при осуществлении государственного надзора в сфере труда.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Ответственность государственных инспекторов труда.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Система органов федерального функционального надзора в сфере труда.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Полномочия органов федерального функционального надзора в сфере труда.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Федеральный государственный надзор в области промышленной безопасности.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Федеральный государственный энергетический надзор.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Федеральный государственный санитарно-эпидемиологический надзор.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Особенности ведомственного государственного контроля в сфере соблюдения трудового законодательства.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Правовое регулирование контрольных полномочий профессиональных союзов.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lastRenderedPageBreak/>
        <w:t>Понятие и предмет профсоюзного контроля за соблюдением трудового законодательства.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Профсоюзные инспекции труда: виды, порядок создания, задачи, полномочия.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Деятельность правовых инспекций труда профсоюзов.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Деятельность технических инспекций труда профсоюзов.</w:t>
      </w:r>
    </w:p>
    <w:p w:rsidR="00383A75" w:rsidRPr="00383A75" w:rsidRDefault="00383A75" w:rsidP="00383A75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75">
        <w:rPr>
          <w:sz w:val="28"/>
          <w:szCs w:val="28"/>
        </w:rPr>
        <w:t>Права и обязанности инспекторов труда профсоюзов.</w:t>
      </w:r>
    </w:p>
    <w:bookmarkEnd w:id="0"/>
    <w:p w:rsidR="00B06158" w:rsidRDefault="00B06158" w:rsidP="00B06158"/>
    <w:sectPr w:rsidR="00B0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2309C"/>
    <w:multiLevelType w:val="hybridMultilevel"/>
    <w:tmpl w:val="F8FE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731E"/>
    <w:multiLevelType w:val="hybridMultilevel"/>
    <w:tmpl w:val="E7925812"/>
    <w:lvl w:ilvl="0" w:tplc="1D28DD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5F7020"/>
    <w:multiLevelType w:val="hybridMultilevel"/>
    <w:tmpl w:val="94E0D93A"/>
    <w:lvl w:ilvl="0" w:tplc="1D28D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10595D"/>
    <w:multiLevelType w:val="hybridMultilevel"/>
    <w:tmpl w:val="87F43148"/>
    <w:lvl w:ilvl="0" w:tplc="408CA6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173899"/>
    <w:multiLevelType w:val="hybridMultilevel"/>
    <w:tmpl w:val="E4CE6278"/>
    <w:lvl w:ilvl="0" w:tplc="15DCF4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3458B5"/>
    <w:multiLevelType w:val="hybridMultilevel"/>
    <w:tmpl w:val="AFA03636"/>
    <w:lvl w:ilvl="0" w:tplc="270A1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w w:val="1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A7"/>
    <w:rsid w:val="00383A75"/>
    <w:rsid w:val="005578A7"/>
    <w:rsid w:val="005C4656"/>
    <w:rsid w:val="007638B2"/>
    <w:rsid w:val="00941E45"/>
    <w:rsid w:val="00A9315F"/>
    <w:rsid w:val="00B0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9F9AE-FC26-461B-AED6-B66810FB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6158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0615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Ерохина</dc:creator>
  <cp:keywords/>
  <dc:description/>
  <cp:lastModifiedBy>Лаборант трудового права</cp:lastModifiedBy>
  <cp:revision>5</cp:revision>
  <dcterms:created xsi:type="dcterms:W3CDTF">2022-10-07T08:47:00Z</dcterms:created>
  <dcterms:modified xsi:type="dcterms:W3CDTF">2023-09-18T11:52:00Z</dcterms:modified>
</cp:coreProperties>
</file>