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76" w:rsidRPr="00F93576" w:rsidRDefault="00903436" w:rsidP="00F935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</w:t>
      </w:r>
      <w:r w:rsidR="006415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 магистерских диссертаций </w:t>
      </w:r>
      <w:r w:rsidR="00F93576"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обучающихся по программе </w:t>
      </w:r>
    </w:p>
    <w:p w:rsidR="00F93576" w:rsidRPr="00F93576" w:rsidRDefault="00F93576" w:rsidP="00F935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110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Правовое сопровождение бизнеса</w:t>
      </w:r>
      <w:r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03436" w:rsidRDefault="00F70DAE" w:rsidP="00F935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F93576"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F93576" w:rsidRPr="00F935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F93576" w:rsidRPr="00F93576" w:rsidRDefault="00F93576" w:rsidP="00F935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7A81" w:rsidRPr="00226BC4" w:rsidRDefault="00594BAE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средства обеспечивающие а</w:t>
      </w:r>
      <w:r w:rsidR="006E7A81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нтикоррупционно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е законодательство в сфере трудов</w:t>
      </w:r>
      <w:bookmarkStart w:id="0" w:name="_GoBack"/>
      <w:bookmarkEnd w:id="0"/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ых отношений</w:t>
      </w:r>
      <w:r w:rsidR="006E7A81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C413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его исполнение работодателями.</w:t>
      </w:r>
    </w:p>
    <w:p w:rsidR="00903436" w:rsidRPr="00226BC4" w:rsidRDefault="00903436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Защита имущественных прав</w:t>
      </w:r>
      <w:r w:rsidR="00D45DE5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работодателя в трудовых и связанных с ними отношениях.</w:t>
      </w:r>
    </w:p>
    <w:p w:rsidR="009C11F8" w:rsidRPr="00226BC4" w:rsidRDefault="00594BAE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работодателя в сфере правового регулирования</w:t>
      </w:r>
      <w:r w:rsidR="00D45DE5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фровых технологий в сфере труда</w:t>
      </w:r>
      <w:r w:rsidR="00D45DE5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4132" w:rsidRPr="00226BC4" w:rsidRDefault="00594BAE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трудовой деятельности и трудовом стаже работников: электронный учет</w:t>
      </w:r>
      <w:r w:rsidR="003C413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45DE5" w:rsidRPr="00226BC4" w:rsidRDefault="00D45DE5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Объединения работодателей как субъекты социального партнерства в сфере труда.</w:t>
      </w:r>
    </w:p>
    <w:p w:rsidR="00D04BA3" w:rsidRPr="00226BC4" w:rsidRDefault="00D04BA3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статус работодателя</w:t>
      </w:r>
      <w:r w:rsidR="005C7F4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трудовых отношений.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45DE5" w:rsidRPr="00226BC4" w:rsidRDefault="00D45DE5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субъектов предпринимательской деятельности за правонарушения в сфере труда.</w:t>
      </w:r>
    </w:p>
    <w:p w:rsidR="00D45DE5" w:rsidRPr="00226BC4" w:rsidRDefault="00D45DE5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субъектов предпринимательской деятельности (бизнес-субъектов – работодателей)</w:t>
      </w:r>
      <w:r w:rsidR="00D13458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нарушения в сфере оплаты труда и иных выплат, причитающихся работникам.</w:t>
      </w:r>
    </w:p>
    <w:p w:rsidR="00D13458" w:rsidRPr="00226BC4" w:rsidRDefault="00D13458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коммерческих организаций и предпринимателей за нарушения требований охраны труда.</w:t>
      </w:r>
    </w:p>
    <w:p w:rsidR="00D13458" w:rsidRPr="00226BC4" w:rsidRDefault="00D13458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Документирование охраны труда в коммерческой организации: нормативные основы и формы актов.</w:t>
      </w:r>
    </w:p>
    <w:p w:rsidR="00D13458" w:rsidRPr="00226BC4" w:rsidRDefault="00D13458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и договорная регламентация охраны труда на примере конкретной коммерческой организации, индивидуального предпринимателя.</w:t>
      </w:r>
    </w:p>
    <w:p w:rsidR="009C11F8" w:rsidRPr="00226BC4" w:rsidRDefault="00D13458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Система управления охраной труда в коммерческой организации: закон и опыт его практического применения на примере</w:t>
      </w:r>
      <w:r w:rsidR="009C11F8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(конкретной организации или индивидуального предпринимателя).</w:t>
      </w:r>
    </w:p>
    <w:p w:rsidR="00D13458" w:rsidRPr="00226BC4" w:rsidRDefault="00D13458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оценка условий труда и ее правовое значение в трудовом праве и системе обязательного страхования работников</w:t>
      </w:r>
      <w:r w:rsidR="00FC0CC5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CC5" w:rsidRPr="00226BC4" w:rsidRDefault="00FC0CC5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и проверка знаний работников коммерческой организации в области охраны труда: правовые формы и юридическое значение.</w:t>
      </w:r>
    </w:p>
    <w:p w:rsidR="00FC0CC5" w:rsidRPr="00226BC4" w:rsidRDefault="00FC0CC5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Рискориентированный</w:t>
      </w:r>
      <w:proofErr w:type="spellEnd"/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при планировании и проведении государственного надзора в сфере соблюдения трудового законодательства: нормативные основы и условия применения.</w:t>
      </w:r>
    </w:p>
    <w:p w:rsidR="00FC0CC5" w:rsidRPr="00226BC4" w:rsidRDefault="006A3F11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5C7F4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реализация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 работников на охрану труда </w:t>
      </w:r>
      <w:r w:rsidR="002D0C64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организации.</w:t>
      </w:r>
    </w:p>
    <w:p w:rsidR="002D0C64" w:rsidRPr="00226BC4" w:rsidRDefault="002D0C6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Цифровые технологии в сфере правового обеспечения охраны труда: нормативные основания и практический опыт конкретной организации (ИП).</w:t>
      </w:r>
    </w:p>
    <w:p w:rsidR="002D0C64" w:rsidRPr="00226BC4" w:rsidRDefault="002D0C6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Компенсационные выплаты в целях возмещения расходов работника: правомочия коммерческих работодателей и налоговое регулирование.</w:t>
      </w:r>
    </w:p>
    <w:p w:rsidR="002D0C64" w:rsidRPr="00226BC4" w:rsidRDefault="002D0C6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Система и правила локального правового регулирования труда в коммерческой деятельности: права, обязанности, ответственность работодателя.</w:t>
      </w:r>
    </w:p>
    <w:p w:rsidR="002D0C64" w:rsidRPr="00226BC4" w:rsidRDefault="002D0C6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Работодательский</w:t>
      </w:r>
      <w:proofErr w:type="spellEnd"/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коммерческой организации, ИП при проведении процедур банкротства.</w:t>
      </w:r>
    </w:p>
    <w:p w:rsidR="002D0C64" w:rsidRPr="00226BC4" w:rsidRDefault="002D0C6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положение работников организации при </w:t>
      </w:r>
      <w:r w:rsidR="0025432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несостоятельности коммерческой организации (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процедур банкротства</w:t>
      </w:r>
      <w:r w:rsidR="0025432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): законодательство и судебная практика.</w:t>
      </w:r>
    </w:p>
    <w:p w:rsidR="005C7F42" w:rsidRPr="00226BC4" w:rsidRDefault="00254322" w:rsidP="009974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Правовое положение руководителя </w:t>
      </w:r>
      <w:r w:rsidR="005C7F42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организации в трудовых отношениях. </w:t>
      </w:r>
    </w:p>
    <w:p w:rsidR="00A87B63" w:rsidRPr="005C7F42" w:rsidRDefault="00254322" w:rsidP="009974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Дисциплинарные полномочия работодателя как способ </w:t>
      </w:r>
      <w:r w:rsidR="00A87B63" w:rsidRPr="005C7F4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персоналом в</w:t>
      </w:r>
      <w:r w:rsidRPr="005C7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коммерческой организации</w:t>
      </w:r>
      <w:r w:rsidR="00A87B63" w:rsidRPr="005C7F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7B63" w:rsidRPr="00E11074" w:rsidRDefault="00A87B63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Коммерческая организация как объект государственного надзора в сфере труда.</w:t>
      </w:r>
    </w:p>
    <w:p w:rsidR="00A87B63" w:rsidRPr="00E11074" w:rsidRDefault="00A87B63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Характеристика норм трудового права и практического опыта их применения при заключении трудового договора, изменении условий трудового договора и увольнении работника</w:t>
      </w:r>
      <w:r w:rsidR="00C1233D"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(анализ соответствующей группы норм института трудового договора).</w:t>
      </w:r>
    </w:p>
    <w:p w:rsidR="00C1233D" w:rsidRPr="00E11074" w:rsidRDefault="00C1233D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Понятие, основания и порядок отстранения от работы в практике управления трудом персонала. Правовые последствия незаконного отстранения работника.</w:t>
      </w:r>
    </w:p>
    <w:p w:rsidR="00C1233D" w:rsidRPr="00E11074" w:rsidRDefault="00C1233D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защита коммерческой и иной охраняемой законом тайны в трудовых отношениях: система правового регулирования, меры и условиях их применения.</w:t>
      </w:r>
    </w:p>
    <w:p w:rsidR="009C11F8" w:rsidRPr="00E11074" w:rsidRDefault="00C1233D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Локальное нормативное и договорное регулирование оплаты труда в коммерческой организации: система актов и структура и содержание. </w:t>
      </w:r>
    </w:p>
    <w:p w:rsidR="00952824" w:rsidRPr="00E11074" w:rsidRDefault="0095282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Локальное правовое регулирование оплаты труда на примере конкретной коммерческой организации.</w:t>
      </w:r>
    </w:p>
    <w:p w:rsidR="00756BFF" w:rsidRPr="00E11074" w:rsidRDefault="00756BFF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Законодательные гарантии по оплате труда работников: виды, условия предоставления и практика применения в сфере коммерческой деятельности.</w:t>
      </w:r>
    </w:p>
    <w:p w:rsidR="00756BFF" w:rsidRPr="00E11074" w:rsidRDefault="00756BFF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подготовка кадров в интересах работодателя: правовые формы и условия реализации полномочий сторон в этой сфере.</w:t>
      </w:r>
    </w:p>
    <w:p w:rsidR="00756BFF" w:rsidRPr="00E11074" w:rsidRDefault="00756BFF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 и договорная защита имущественных прав организации, ИП в отношениях по подготовке и повышению квалификации работников в интересах работодателя.</w:t>
      </w:r>
    </w:p>
    <w:p w:rsidR="00756BFF" w:rsidRPr="00E11074" w:rsidRDefault="0095282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Гарантийные выплаты работникам при неисполнении трудовых обязанностей: источники финансирования и условия предоставления по основаниям, указанным в законе.</w:t>
      </w:r>
    </w:p>
    <w:p w:rsidR="00952824" w:rsidRPr="00226BC4" w:rsidRDefault="00226BC4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2824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лу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жебные командировки</w:t>
      </w:r>
      <w:r w:rsidR="00952824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</w:t>
      </w:r>
      <w:r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организаций: правовое регулирование нормами трудового</w:t>
      </w:r>
      <w:r w:rsidR="0092512F" w:rsidRPr="00226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РФ.</w:t>
      </w:r>
    </w:p>
    <w:p w:rsidR="0092512F" w:rsidRPr="00E11074" w:rsidRDefault="0092512F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Правовое регулирование административной ответственности за правонарушения в сфере труда: общая характеристика.</w:t>
      </w:r>
    </w:p>
    <w:p w:rsidR="0092512F" w:rsidRPr="00E11074" w:rsidRDefault="0092512F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Квотирование рабочих мест для гарантированного трудоустройства в коммерческой организации: обязанности работодателя и правовые последствия неисполнения квоты.</w:t>
      </w:r>
    </w:p>
    <w:p w:rsidR="00F9253C" w:rsidRPr="00E11074" w:rsidRDefault="00F9253C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Споры о законности увольнения работников и судебная практика по данной категории дел (по конкретным основаниям прекращения трудового договора по выбору обучающегося).</w:t>
      </w:r>
    </w:p>
    <w:p w:rsidR="00F9253C" w:rsidRPr="00E11074" w:rsidRDefault="00F9253C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 и судебная практика о применении трудовых договоров на определенный срок: основания, порядок оформлен</w:t>
      </w:r>
      <w:r w:rsidR="006D506B"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ия и применения срочных трудовых отношений с работниками.</w:t>
      </w:r>
    </w:p>
    <w:p w:rsidR="006D506B" w:rsidRPr="00E11074" w:rsidRDefault="006D506B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правового регулирования и применения труда в отраслях и по видам хозяйственной (предпринимательской) деятельности (по выбору обучающихся) (транспорт, торговля, услуги населению, медицина, строительство и т.п.).</w:t>
      </w:r>
    </w:p>
    <w:p w:rsidR="003B44B9" w:rsidRPr="00E11074" w:rsidRDefault="003B44B9" w:rsidP="009C11F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и иные критерии подбора и оценки персонала</w:t>
      </w:r>
      <w:r w:rsidR="009C11F8"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сферы бизнеса</w:t>
      </w: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03E" w:rsidRPr="00E11074" w:rsidRDefault="003B44B9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 страхование работников в коммерческой организации: правовые особенности и проблемы применения.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круга субъектов трудовой деятельности в бизнес-среде: на современном этапе развития социально-трудовых отношений в России.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Правовая природа механизмов мотивации к труду в условиях рыночной экономики.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Правовые проблемы применения </w:t>
      </w:r>
      <w:proofErr w:type="spellStart"/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аутсортинга</w:t>
      </w:r>
      <w:proofErr w:type="spellEnd"/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аутстаффинга</w:t>
      </w:r>
      <w:proofErr w:type="spellEnd"/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бизнес-процессах.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социальной ответственности бизнеса в лице работодателя за социальные процессы на уровне отдельно взятой компании или бизнес-сообщества на уровне общества в целом: понятие, проблемы реализации.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Новые (альтернативные) формы организации труда в постиндустриальном (информационном) обществе.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Межгосударственное регулирование трудовых отношений по международным договорам.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и развитие профсоюзного движения в России.</w:t>
      </w:r>
    </w:p>
    <w:p w:rsidR="001B103E" w:rsidRPr="00E11074" w:rsidRDefault="001B103E" w:rsidP="001B103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074">
        <w:rPr>
          <w:rFonts w:ascii="Times New Roman" w:hAnsi="Times New Roman" w:cs="Times New Roman"/>
          <w:color w:val="000000" w:themeColor="text1"/>
          <w:sz w:val="28"/>
          <w:szCs w:val="28"/>
        </w:rPr>
        <w:t>Нормирование труда работников в постиндустриальном (информационном) обществе.</w:t>
      </w:r>
    </w:p>
    <w:p w:rsidR="00903436" w:rsidRPr="00E11074" w:rsidRDefault="00903436" w:rsidP="0090343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3436" w:rsidRPr="00E1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F584A"/>
    <w:multiLevelType w:val="hybridMultilevel"/>
    <w:tmpl w:val="A11EAC3C"/>
    <w:lvl w:ilvl="0" w:tplc="100E2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E428F"/>
    <w:multiLevelType w:val="hybridMultilevel"/>
    <w:tmpl w:val="AC248530"/>
    <w:lvl w:ilvl="0" w:tplc="1BDC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A7592"/>
    <w:multiLevelType w:val="hybridMultilevel"/>
    <w:tmpl w:val="6240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36"/>
    <w:rsid w:val="00023E8F"/>
    <w:rsid w:val="000E7FD8"/>
    <w:rsid w:val="000F4A39"/>
    <w:rsid w:val="001B103E"/>
    <w:rsid w:val="00226BC4"/>
    <w:rsid w:val="00254322"/>
    <w:rsid w:val="002616ED"/>
    <w:rsid w:val="002D0C64"/>
    <w:rsid w:val="003B44B9"/>
    <w:rsid w:val="003C4132"/>
    <w:rsid w:val="00445A8A"/>
    <w:rsid w:val="00591077"/>
    <w:rsid w:val="00594BAE"/>
    <w:rsid w:val="005C7F42"/>
    <w:rsid w:val="0064156D"/>
    <w:rsid w:val="006A3F11"/>
    <w:rsid w:val="006D506B"/>
    <w:rsid w:val="006E7A81"/>
    <w:rsid w:val="00756BFF"/>
    <w:rsid w:val="00887085"/>
    <w:rsid w:val="00903436"/>
    <w:rsid w:val="0092512F"/>
    <w:rsid w:val="00952824"/>
    <w:rsid w:val="009A38A1"/>
    <w:rsid w:val="009C11F8"/>
    <w:rsid w:val="00A87B63"/>
    <w:rsid w:val="00B1009D"/>
    <w:rsid w:val="00B66FD2"/>
    <w:rsid w:val="00C1233D"/>
    <w:rsid w:val="00C912D7"/>
    <w:rsid w:val="00D04BA3"/>
    <w:rsid w:val="00D13458"/>
    <w:rsid w:val="00D13B63"/>
    <w:rsid w:val="00D45DE5"/>
    <w:rsid w:val="00D949E1"/>
    <w:rsid w:val="00E11074"/>
    <w:rsid w:val="00E64C85"/>
    <w:rsid w:val="00F70DAE"/>
    <w:rsid w:val="00F9253C"/>
    <w:rsid w:val="00F93576"/>
    <w:rsid w:val="00F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FE5BF-7C6A-4FD0-AFAC-AA75584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Лаборант трудового права</cp:lastModifiedBy>
  <cp:revision>20</cp:revision>
  <dcterms:created xsi:type="dcterms:W3CDTF">2021-09-05T13:04:00Z</dcterms:created>
  <dcterms:modified xsi:type="dcterms:W3CDTF">2023-06-20T09:10:00Z</dcterms:modified>
</cp:coreProperties>
</file>