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1A" w:rsidRPr="00D6641A" w:rsidRDefault="00D6641A" w:rsidP="00830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18F6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40.05.01 </w:t>
      </w:r>
      <w:r w:rsidRPr="000118F6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41A">
        <w:rPr>
          <w:rFonts w:ascii="Times New Roman" w:hAnsi="Times New Roman" w:cs="Times New Roman"/>
          <w:b/>
          <w:sz w:val="24"/>
          <w:szCs w:val="24"/>
        </w:rPr>
        <w:t>Специализация «Уголовно-правовая»</w:t>
      </w:r>
    </w:p>
    <w:p w:rsidR="00830BC1" w:rsidRDefault="00830BC1" w:rsidP="00830BC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вопросов к экзамену по дисциплине «Теория государства и права»:</w:t>
      </w:r>
    </w:p>
    <w:bookmarkEnd w:id="0"/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1. Предмет и метод теории государства и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2. Теория государства и права в системе юридических наук и ее соотношение с другими гуманитарными науками.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3. Соотношение и взаимосвязь государства и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4. Вопросы теории государства и права в работе Ф. Энгельса «Происхождение семьи, частной собственности и государства».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5. Причины и формы возникновения государства у различных народов.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6. Признаки, отличающие его от общественной власти родового строя.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7. Соотношение общества и государства.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8. Государственная власть как особая разновидность социальной власти.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9. Понятие и сущность государства.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10.Признаки государства, отличающие его от других организаций и учреждений общества.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11.Типология государства: формационный и цивилизационный подходы.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12.Правовое государство: понятие и принципы.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13.Разделение властей как принцип организации и деятельности правового государства.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14.Понятие и элементы формы государства. Соотношение типа и формы государства.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15.Форма государственного правления: понятие и виды.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16.Форма государственного устройства: понятие и виды.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17.Политический режим: понятие и виды.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18.Место и роль государства в политической системе общества.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19.Понятие и классификация функций государства.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20.Характеристика основных внутренних функций Российского государства.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21.Характеристика основных внешних функций Российского государства.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22.Формы осуществления функций государства.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23.Принципы организации и деятельности государственного аппарата.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24.Понятие и структура механизма государства.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25.Органы государства, обеспечивающие национальную безопасность: понятие, признаки, классификация.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26.Правовая политика в сфере обеспечения национальной безопасности: понятие и приоритеты.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lastRenderedPageBreak/>
        <w:t xml:space="preserve">27.Понятие и сущность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28.</w:t>
      </w:r>
      <w:proofErr w:type="gramStart"/>
      <w:r w:rsidRPr="00C34BCF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C34BCF">
        <w:rPr>
          <w:rFonts w:ascii="Times New Roman" w:hAnsi="Times New Roman" w:cs="Times New Roman"/>
          <w:sz w:val="24"/>
          <w:szCs w:val="24"/>
        </w:rPr>
        <w:t xml:space="preserve"> как государственный регулятор общественных отношений.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29.Понятие права в объективном и субъективном смысле.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30.Принципы права и их социальная обусловленность.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31.Соотношение экономики, политики и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32.Функции права: понятие и виды.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33.Понятие, структура и особенности правосознания работников органов обеспечивающих национальную безопасность.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34.Правовая культура: понятие и структура.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35.Правовая система общества: понятие и структура.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36.Социальные и технические нормы, их особенности и взаимосвязь.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37.Соотношение права и морали: единство, различие, взаимодействие и противоречия. Особенности соотношения правовых и моральных норм работников органов обеспечивающих национальную безопасность.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38.Понятие и основные признаки нормы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39.Предоставительно-обязывающий характер правовых норм.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40.Структура нормы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41.Соотношение нормы права и статьи нормативного правового акта. Способы изложения правовых норм.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42.Классификация норм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43.Понятие и виды форм права. Источники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44.Правотворчество: понятие, принципы, виды.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45.Понятие юридического процесса и юридической процедуры.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46.Понятие и виды нормативно-правовых актов. Акты, регулирующие сферу правового обеспечения национальной безопасности РФ.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47.Отличие нормативно-правового акта от акта применения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48.Закон и его верховенство в системе нормативных правовых актов. Виды законов.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49.Понятие и стадии законотворчества в Российской Федерации.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50.Юридическая техника.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51.Действие нормативно-правовых актов во времени, в пространстве и по кругу лиц.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52.Систематизация нормативно-правовых актов: понятие и виды.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53.Понятие системы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54.Частное и публичное право.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lastRenderedPageBreak/>
        <w:t xml:space="preserve">55.Предмет и метод правового регулирования как основание деления права на отрасли.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56.Отрасль права. Краткая характеристика основных отраслей российского права.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57.Институт права: понятие и виды.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58.Соотношение системы права и системы законодательства.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59.Понятие и основные принципы законности.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60.Понятие правопорядка. Соотношение законности, правопорядка и демократии.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61.Гарантии законности в сфере обеспечения национальной безопасности: понятие и виды.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62.Формы реализации права. Применение права как особая форма его реализации.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63.Работа В.И. Ленина «О «двойном» подчинении и законности».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64.Основные стадии процесса применения норм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65.Юридические коллизии и способы их разрешения.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66.Акты применения правовых норм: понятие, особенности и виды. Особенности правоприменительных актов в сфере правового обеспечения национальной безопасности РФ.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67.Толкование норм права: понятие и виды по субъектам.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68.Акты официального толкования, их особенности и виды.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69.Способы и объем толкования правовых норм.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70.Пробелы в праве и пути их устранения. Аналогия закона и аналогия права.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71.Юридическая практика: понятие и структура. Особенности и роль юридической практики в решении вопросов обеспечения национальной безопасности РФ.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72.Правовое отношение: понятие и признаки.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73.Предпосылки возникновения правовых отношений.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74.Взаимосвязь нормы права и правоотношения.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75.Понятие и виды субъектов правоотношений в сфере правового обеспечения национальной безопасности.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76.Правоспособность, дееспособность, </w:t>
      </w:r>
      <w:proofErr w:type="spellStart"/>
      <w:r w:rsidRPr="00C34BCF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C34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77.Правовой статус личности: понятие и структура. Конституция Российской Федерации о защите прав человека и гражданина.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78.Субъективные права и юридические обязанности: понятие и структура</w:t>
      </w:r>
      <w:r w:rsidR="00C34BCF">
        <w:rPr>
          <w:rFonts w:ascii="Times New Roman" w:hAnsi="Times New Roman" w:cs="Times New Roman"/>
          <w:sz w:val="24"/>
          <w:szCs w:val="24"/>
        </w:rPr>
        <w:t>.</w:t>
      </w:r>
      <w:r w:rsidRPr="00C34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79.Объект правоотношений: понятие и виды. Особенности объекта правоотношений в сфере правового обеспечения национальной безопасности.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80.Понятие и классификация юридических фактов. Юридический состав.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81.Механизм правового регулирования. Понятие и элементы.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lastRenderedPageBreak/>
        <w:t xml:space="preserve">82.Правомерное поведение: понятие, виды, мотивация.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83.Понятие, признаки и виды правонарушений.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84.Юридический состав правонарушений.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85.Понятие, основания и виды юридической ответственности.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86.Обстоятельства, исключающие противоправность деяния и юридическую ответственность.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87.Договорная теория происхождения государства.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88.Теория насилия по вопросу о происхождении государства.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89.Естественно-правовая теория.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90.Психологическая теория права.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91.Историческая школа права</w:t>
      </w:r>
      <w:r w:rsidR="00C34BCF">
        <w:rPr>
          <w:rFonts w:ascii="Times New Roman" w:hAnsi="Times New Roman" w:cs="Times New Roman"/>
          <w:sz w:val="24"/>
          <w:szCs w:val="24"/>
        </w:rPr>
        <w:t>.</w:t>
      </w:r>
      <w:r w:rsidRPr="00C34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 xml:space="preserve">92.Нормативистская теория права </w:t>
      </w:r>
    </w:p>
    <w:p w:rsidR="00D6641A" w:rsidRPr="00C34BCF" w:rsidRDefault="00D6641A">
      <w:pPr>
        <w:rPr>
          <w:rFonts w:ascii="Times New Roman" w:hAnsi="Times New Roman" w:cs="Times New Roman"/>
          <w:sz w:val="24"/>
          <w:szCs w:val="24"/>
        </w:rPr>
      </w:pPr>
      <w:r w:rsidRPr="00C34BCF">
        <w:rPr>
          <w:rFonts w:ascii="Times New Roman" w:hAnsi="Times New Roman" w:cs="Times New Roman"/>
          <w:sz w:val="24"/>
          <w:szCs w:val="24"/>
        </w:rPr>
        <w:t>93.Социологическая теория права.</w:t>
      </w:r>
    </w:p>
    <w:sectPr w:rsidR="00D6641A" w:rsidRPr="00C3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1A"/>
    <w:rsid w:val="00830BC1"/>
    <w:rsid w:val="009B3B0C"/>
    <w:rsid w:val="00C34BCF"/>
    <w:rsid w:val="00D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0713-CC77-45EF-B43D-633733CD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ТГП</dc:creator>
  <cp:keywords/>
  <dc:description/>
  <cp:lastModifiedBy>Методист ТГП</cp:lastModifiedBy>
  <cp:revision>4</cp:revision>
  <dcterms:created xsi:type="dcterms:W3CDTF">2020-09-10T11:54:00Z</dcterms:created>
  <dcterms:modified xsi:type="dcterms:W3CDTF">2020-09-11T12:56:00Z</dcterms:modified>
</cp:coreProperties>
</file>