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95" w:rsidRDefault="005F1895" w:rsidP="005F1895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5F1895" w:rsidRPr="00D26E98" w:rsidRDefault="005F1895" w:rsidP="005F1895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 xml:space="preserve">«Психология и педагогика» у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подготовки 40.03.01 Уголовно-правовой профиль</w:t>
      </w:r>
    </w:p>
    <w:p w:rsidR="00803C20" w:rsidRDefault="00803C20"/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Психология как наука. Объект, предмет задачи, функции.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 xml:space="preserve">Этапы развития психологии и основные направления. 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Связь психологии с другими науками. Отрасли психологии.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Понятие о методах психологического исследования и их характеристика.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Понятие о психике и её основных функциях.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Классификация базовых понятий психологии и их характеристика.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Психология личности: базовые понятия: человек, индивид, личность, индивидуальность.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 и ее формирование. Факторы формирования и развития личности. 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Общее понятие о психических познавательных процессах.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Представление: сущностная характеристика.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Внимание: сущность, виды, особенности.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Память: виды, структура, закономерности.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Мышление: содержание, физиологические основы, виды, особенности.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Интеллект: структура, оценка, особенности (расстройства).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Понятие общения как категория психологии. Понятие общения. Виды и средства общения. Структура общения.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Способы определения психического состояния по невербальным проявлениям.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 xml:space="preserve">Воля. </w:t>
      </w:r>
      <w:proofErr w:type="gramStart"/>
      <w:r w:rsidRPr="008F73FC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8F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F73FC">
        <w:rPr>
          <w:rFonts w:ascii="Times New Roman" w:hAnsi="Times New Roman" w:cs="Times New Roman"/>
          <w:sz w:val="24"/>
          <w:szCs w:val="24"/>
        </w:rPr>
        <w:t xml:space="preserve"> поведения и деятельности.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 xml:space="preserve">Направленность личности: сущность и основные компоненты. 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3FC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8F73FC">
        <w:rPr>
          <w:rFonts w:ascii="Times New Roman" w:hAnsi="Times New Roman" w:cs="Times New Roman"/>
          <w:sz w:val="24"/>
          <w:szCs w:val="24"/>
        </w:rPr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Темперамент и характер: типы, свойства. Что является физиологической основой темперамента?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Способности личности и способы их диагностики. Каковы условия формирования способностей?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Педагогика как наука – предмет, объект, задачи, функции.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История развития педагогики как науки.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Классификация основных педагогических явлений.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lastRenderedPageBreak/>
        <w:t>Дидактика и основные принципы обучения.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Методы обучения и воспитания.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Теории воспитания. Особенности взаимосвязи обучения и воспитания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Принципы воспитания и их характеристика.</w:t>
      </w:r>
    </w:p>
    <w:p w:rsidR="008F73FC" w:rsidRPr="008F73FC" w:rsidRDefault="008F73FC" w:rsidP="008F73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C">
        <w:rPr>
          <w:rFonts w:ascii="Times New Roman" w:hAnsi="Times New Roman" w:cs="Times New Roman"/>
          <w:sz w:val="24"/>
          <w:szCs w:val="24"/>
        </w:rPr>
        <w:t>Методы воспитания и их классификация.</w:t>
      </w:r>
    </w:p>
    <w:p w:rsidR="008F73FC" w:rsidRPr="008F73FC" w:rsidRDefault="008F73FC">
      <w:pPr>
        <w:rPr>
          <w:rFonts w:ascii="Times New Roman" w:hAnsi="Times New Roman" w:cs="Times New Roman"/>
          <w:sz w:val="24"/>
          <w:szCs w:val="24"/>
        </w:rPr>
      </w:pPr>
    </w:p>
    <w:sectPr w:rsidR="008F73FC" w:rsidRPr="008F73FC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95"/>
    <w:rsid w:val="001400DB"/>
    <w:rsid w:val="005F1895"/>
    <w:rsid w:val="00803C20"/>
    <w:rsid w:val="008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5"/>
    <w:pPr>
      <w:spacing w:after="0" w:line="36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2020-09-08T15:53:00Z</dcterms:created>
  <dcterms:modified xsi:type="dcterms:W3CDTF">2020-09-08T15:58:00Z</dcterms:modified>
</cp:coreProperties>
</file>