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ADDB1" w14:textId="77777777" w:rsidR="00177F0B" w:rsidRDefault="00177F0B" w:rsidP="00177F0B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5F9795BB" w14:textId="77777777" w:rsidR="00177F0B" w:rsidRDefault="00177F0B" w:rsidP="00177F0B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кафедры прокурорского</w:t>
      </w:r>
    </w:p>
    <w:p w14:paraId="55581D3F" w14:textId="77777777" w:rsidR="00177F0B" w:rsidRDefault="00177F0B" w:rsidP="00177F0B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надзора и криминологии</w:t>
      </w:r>
    </w:p>
    <w:p w14:paraId="3066CC75" w14:textId="77777777" w:rsidR="00177F0B" w:rsidRDefault="00177F0B" w:rsidP="00177F0B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2022 г. протокол № _</w:t>
      </w:r>
    </w:p>
    <w:p w14:paraId="72BE84C9" w14:textId="77777777" w:rsidR="00177F0B" w:rsidRDefault="00177F0B" w:rsidP="00177F0B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14:paraId="11F8FC86" w14:textId="77777777" w:rsidR="00177F0B" w:rsidRDefault="00177F0B" w:rsidP="00177F0B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А.Н. Варыгин</w:t>
      </w:r>
    </w:p>
    <w:p w14:paraId="457D3BB4" w14:textId="77777777" w:rsidR="00A1057A" w:rsidRDefault="00A1057A" w:rsidP="00480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B565FAA" w14:textId="77777777" w:rsidR="00177F0B" w:rsidRPr="00275BAC" w:rsidRDefault="00177F0B" w:rsidP="00177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6840A7" w14:textId="69EC2533" w:rsidR="00A1057A" w:rsidRPr="00275BAC" w:rsidRDefault="00177F0B" w:rsidP="00177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8545D2" w14:textId="235BFF1A" w:rsidR="00A1057A" w:rsidRDefault="00177F0B" w:rsidP="004805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1057A" w:rsidRPr="00275BAC">
        <w:rPr>
          <w:rFonts w:ascii="Times New Roman" w:hAnsi="Times New Roman" w:cs="Times New Roman"/>
          <w:b/>
          <w:bCs/>
          <w:sz w:val="28"/>
          <w:szCs w:val="28"/>
        </w:rPr>
        <w:t>ТЕМАТИКА ВЫПУСКНЫХ КВАЛИФИКАЦИОННЫХ РАБОТ</w:t>
      </w:r>
    </w:p>
    <w:p w14:paraId="15D46C92" w14:textId="4D844942" w:rsidR="00A1057A" w:rsidRDefault="00C44884" w:rsidP="004805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</w:t>
      </w:r>
      <w:r w:rsidR="00A1057A">
        <w:rPr>
          <w:rFonts w:ascii="Times New Roman" w:hAnsi="Times New Roman" w:cs="Times New Roman"/>
          <w:b/>
          <w:bCs/>
          <w:sz w:val="28"/>
          <w:szCs w:val="28"/>
        </w:rPr>
        <w:t>пециальности 40.05.02 «Правоохранительная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деятельность», специализация «А</w:t>
      </w:r>
      <w:r w:rsidR="00A72A69">
        <w:rPr>
          <w:rFonts w:ascii="Times New Roman" w:hAnsi="Times New Roman" w:cs="Times New Roman"/>
          <w:b/>
          <w:bCs/>
          <w:sz w:val="28"/>
          <w:szCs w:val="28"/>
        </w:rPr>
        <w:t>дминистративная деятельность</w:t>
      </w:r>
      <w:r w:rsidR="00A1057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155EA5E" w14:textId="77777777" w:rsidR="00A1057A" w:rsidRPr="00A10779" w:rsidRDefault="00A1057A" w:rsidP="002039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6CA8DF" w14:textId="35C632F5" w:rsidR="005023C2" w:rsidRPr="00A10779" w:rsidRDefault="005023C2" w:rsidP="005023C2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779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  <w:r w:rsidR="00F85148">
        <w:rPr>
          <w:rFonts w:ascii="Times New Roman" w:hAnsi="Times New Roman" w:cs="Times New Roman"/>
          <w:sz w:val="28"/>
          <w:szCs w:val="28"/>
        </w:rPr>
        <w:t xml:space="preserve"> в РФ на современном этапе: теоретико-правовые и организационные основы</w:t>
      </w:r>
      <w:r w:rsidRPr="00A10779">
        <w:rPr>
          <w:rFonts w:ascii="Times New Roman" w:hAnsi="Times New Roman" w:cs="Times New Roman"/>
          <w:sz w:val="28"/>
          <w:szCs w:val="28"/>
        </w:rPr>
        <w:t>.</w:t>
      </w:r>
    </w:p>
    <w:p w14:paraId="599759BD" w14:textId="77777777" w:rsidR="005023C2" w:rsidRPr="00A10779" w:rsidRDefault="005023C2" w:rsidP="005023C2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779">
        <w:rPr>
          <w:rFonts w:ascii="Times New Roman" w:hAnsi="Times New Roman" w:cs="Times New Roman"/>
          <w:sz w:val="28"/>
          <w:szCs w:val="28"/>
        </w:rPr>
        <w:t>Система правоохранительных органов: проблемы правового регулирования и перспективы совершенствования деятельности.</w:t>
      </w:r>
    </w:p>
    <w:p w14:paraId="1E5A82B3" w14:textId="77777777" w:rsidR="005023C2" w:rsidRPr="00C44884" w:rsidRDefault="005023C2" w:rsidP="005023C2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884">
        <w:rPr>
          <w:rFonts w:ascii="Times New Roman" w:hAnsi="Times New Roman" w:cs="Times New Roman"/>
          <w:sz w:val="28"/>
          <w:szCs w:val="28"/>
        </w:rPr>
        <w:t>Приоритетные направления деятельности правоохранительных органов в условиях современного реформирования государства.</w:t>
      </w:r>
    </w:p>
    <w:p w14:paraId="047E0C89" w14:textId="364E1BC0" w:rsidR="005023C2" w:rsidRPr="005023C2" w:rsidRDefault="005023C2" w:rsidP="005023C2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884">
        <w:rPr>
          <w:rFonts w:ascii="Times New Roman" w:hAnsi="Times New Roman" w:cs="Times New Roman"/>
          <w:sz w:val="28"/>
          <w:szCs w:val="28"/>
        </w:rPr>
        <w:t>Роль правоохранительных органов в системе обеспечения национальной безопасности РФ.</w:t>
      </w:r>
    </w:p>
    <w:p w14:paraId="0DEE9D3B" w14:textId="32886978" w:rsidR="00A72A69" w:rsidRPr="006A590A" w:rsidRDefault="00A72A69" w:rsidP="00A72A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90A">
        <w:rPr>
          <w:rFonts w:ascii="Times New Roman" w:hAnsi="Times New Roman" w:cs="Times New Roman"/>
          <w:sz w:val="28"/>
          <w:szCs w:val="28"/>
        </w:rPr>
        <w:t xml:space="preserve">Теоретико-правовой аспект </w:t>
      </w:r>
      <w:r w:rsidR="004B3225" w:rsidRPr="006A590A">
        <w:rPr>
          <w:rFonts w:ascii="Times New Roman" w:hAnsi="Times New Roman" w:cs="Times New Roman"/>
          <w:sz w:val="28"/>
          <w:szCs w:val="28"/>
        </w:rPr>
        <w:t xml:space="preserve"> </w:t>
      </w:r>
      <w:r w:rsidRPr="006A590A">
        <w:rPr>
          <w:rFonts w:ascii="Times New Roman" w:hAnsi="Times New Roman" w:cs="Times New Roman"/>
          <w:sz w:val="28"/>
          <w:szCs w:val="28"/>
        </w:rPr>
        <w:t xml:space="preserve"> организации и деятельности </w:t>
      </w:r>
      <w:r w:rsidR="00F85148" w:rsidRPr="006A590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6A590A">
        <w:rPr>
          <w:rFonts w:ascii="Times New Roman" w:hAnsi="Times New Roman" w:cs="Times New Roman"/>
          <w:sz w:val="28"/>
          <w:szCs w:val="28"/>
        </w:rPr>
        <w:t>прокуратуры РФ.</w:t>
      </w:r>
    </w:p>
    <w:p w14:paraId="66FB3673" w14:textId="604D2271" w:rsidR="00A72A69" w:rsidRPr="006A590A" w:rsidRDefault="00A72A69" w:rsidP="00A72A69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590A">
        <w:rPr>
          <w:rFonts w:ascii="Times New Roman" w:hAnsi="Times New Roman" w:cs="Times New Roman"/>
          <w:sz w:val="28"/>
          <w:szCs w:val="28"/>
        </w:rPr>
        <w:t>Организационно-управленческие основы деятельности территориальных прокуратур.</w:t>
      </w:r>
    </w:p>
    <w:p w14:paraId="2B1A8CDA" w14:textId="6134ED84" w:rsidR="00A72A69" w:rsidRPr="006A590A" w:rsidRDefault="00A72A69" w:rsidP="00A72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90A">
        <w:rPr>
          <w:rFonts w:ascii="Times New Roman" w:hAnsi="Times New Roman" w:cs="Times New Roman"/>
          <w:sz w:val="28"/>
          <w:szCs w:val="28"/>
        </w:rPr>
        <w:t>Организационно-управленческие основы деятельности природоохранных прокуратур.</w:t>
      </w:r>
    </w:p>
    <w:p w14:paraId="1B42E992" w14:textId="12B391D7" w:rsidR="00A72A69" w:rsidRPr="006A590A" w:rsidRDefault="00A72A69" w:rsidP="00A72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90A">
        <w:rPr>
          <w:rFonts w:ascii="Times New Roman" w:hAnsi="Times New Roman" w:cs="Times New Roman"/>
          <w:sz w:val="28"/>
          <w:szCs w:val="28"/>
        </w:rPr>
        <w:t>Организационно-управленческие основы деятельности транспортных прокуратур.</w:t>
      </w:r>
    </w:p>
    <w:p w14:paraId="635C2039" w14:textId="3E7A4B9E" w:rsidR="00A72A69" w:rsidRPr="006A590A" w:rsidRDefault="005023C2" w:rsidP="00203971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590A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 прокуратуры города(района).</w:t>
      </w:r>
    </w:p>
    <w:p w14:paraId="0A140E6E" w14:textId="6D4DA271" w:rsidR="005023C2" w:rsidRPr="006A590A" w:rsidRDefault="005023C2" w:rsidP="00502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590A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 прокуратуры субъекта</w:t>
      </w:r>
      <w:r w:rsidR="006A590A" w:rsidRPr="006A590A">
        <w:rPr>
          <w:rFonts w:ascii="Times New Roman" w:hAnsi="Times New Roman" w:cs="Times New Roman"/>
          <w:sz w:val="28"/>
          <w:szCs w:val="28"/>
        </w:rPr>
        <w:t xml:space="preserve"> РФ</w:t>
      </w:r>
      <w:r w:rsidRPr="006A590A">
        <w:rPr>
          <w:rFonts w:ascii="Times New Roman" w:hAnsi="Times New Roman" w:cs="Times New Roman"/>
          <w:sz w:val="28"/>
          <w:szCs w:val="28"/>
        </w:rPr>
        <w:t>.</w:t>
      </w:r>
    </w:p>
    <w:p w14:paraId="0563CC71" w14:textId="520022AD" w:rsidR="005023C2" w:rsidRPr="006A590A" w:rsidRDefault="005023C2" w:rsidP="005023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590A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 системы военной прокуратуры.</w:t>
      </w:r>
    </w:p>
    <w:p w14:paraId="78061CB4" w14:textId="3CE015BC" w:rsidR="006D16AC" w:rsidRPr="006A590A" w:rsidRDefault="007F2311" w:rsidP="007F2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590A">
        <w:rPr>
          <w:rFonts w:ascii="Times New Roman" w:hAnsi="Times New Roman" w:cs="Times New Roman"/>
          <w:sz w:val="28"/>
          <w:szCs w:val="28"/>
        </w:rPr>
        <w:t>Цифровизация в правоохранительной деятельности:</w:t>
      </w:r>
      <w:r w:rsidRPr="006A590A">
        <w:t xml:space="preserve"> </w:t>
      </w:r>
      <w:r w:rsidRPr="006A590A">
        <w:rPr>
          <w:rFonts w:ascii="Times New Roman" w:hAnsi="Times New Roman" w:cs="Times New Roman"/>
          <w:sz w:val="28"/>
          <w:szCs w:val="28"/>
        </w:rPr>
        <w:t>теоретико-правовой аспект.</w:t>
      </w:r>
    </w:p>
    <w:p w14:paraId="26134CCC" w14:textId="1D247330" w:rsidR="00B91876" w:rsidRPr="006A590A" w:rsidRDefault="00B91876" w:rsidP="00B91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590A">
        <w:rPr>
          <w:rFonts w:ascii="Times New Roman" w:hAnsi="Times New Roman" w:cs="Times New Roman"/>
          <w:sz w:val="28"/>
          <w:szCs w:val="28"/>
        </w:rPr>
        <w:t>Организация контроля в деятельности прокуратуры: теоретико-правовой и практический аспект.</w:t>
      </w:r>
    </w:p>
    <w:p w14:paraId="1A63C4CB" w14:textId="4D36D237" w:rsidR="00B91876" w:rsidRPr="006A590A" w:rsidRDefault="00B91876" w:rsidP="00B918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90A">
        <w:rPr>
          <w:rFonts w:ascii="Times New Roman" w:hAnsi="Times New Roman" w:cs="Times New Roman"/>
          <w:sz w:val="28"/>
          <w:szCs w:val="28"/>
        </w:rPr>
        <w:t>Принятие и реализация управленческих решений в органах прокуратуры: теоретико-правовой и практический аспект.</w:t>
      </w:r>
    </w:p>
    <w:p w14:paraId="6A825790" w14:textId="018ADFBE" w:rsidR="00C57DE2" w:rsidRPr="00A10779" w:rsidRDefault="00B91876" w:rsidP="00C57DE2">
      <w:pPr>
        <w:numPr>
          <w:ilvl w:val="0"/>
          <w:numId w:val="1"/>
        </w:numPr>
        <w:tabs>
          <w:tab w:val="num" w:pos="5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внутренних дел РФ, как объект прокурорского надзора: организационно-правовой и практический аспект</w:t>
      </w:r>
      <w:r w:rsidR="00A1057A" w:rsidRPr="00A10779">
        <w:rPr>
          <w:rFonts w:ascii="Times New Roman" w:hAnsi="Times New Roman" w:cs="Times New Roman"/>
          <w:sz w:val="28"/>
          <w:szCs w:val="28"/>
        </w:rPr>
        <w:t>.</w:t>
      </w:r>
      <w:r w:rsidR="00C57DE2" w:rsidRPr="00A10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97975" w14:textId="7B19F6BB" w:rsidR="00004744" w:rsidRPr="00420C21" w:rsidRDefault="00C57DE2" w:rsidP="00420C21">
      <w:pPr>
        <w:numPr>
          <w:ilvl w:val="0"/>
          <w:numId w:val="1"/>
        </w:numPr>
        <w:tabs>
          <w:tab w:val="num" w:pos="5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79">
        <w:rPr>
          <w:rFonts w:ascii="Times New Roman" w:hAnsi="Times New Roman" w:cs="Times New Roman"/>
          <w:sz w:val="28"/>
          <w:szCs w:val="28"/>
        </w:rPr>
        <w:t>Значение административной деятельности органов внутренних дел РФ в достижении приоритетных задач государства.</w:t>
      </w:r>
    </w:p>
    <w:p w14:paraId="7E421068" w14:textId="16A0E902" w:rsidR="00BE6CE3" w:rsidRPr="00F85148" w:rsidRDefault="00CF5F81" w:rsidP="00BE6CE3">
      <w:pPr>
        <w:numPr>
          <w:ilvl w:val="0"/>
          <w:numId w:val="1"/>
        </w:numPr>
        <w:tabs>
          <w:tab w:val="num" w:pos="502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148">
        <w:rPr>
          <w:rFonts w:ascii="Times New Roman" w:hAnsi="Times New Roman" w:cs="Times New Roman"/>
          <w:bCs/>
          <w:sz w:val="28"/>
          <w:szCs w:val="28"/>
        </w:rPr>
        <w:t>Общественная безопасность Российской Федерации как стратегический приоритет и место прокуратуры в системе ее обеспечения</w:t>
      </w:r>
      <w:r w:rsidR="00BE6CE3" w:rsidRPr="00F8514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544144" w14:textId="477C5713" w:rsidR="00BE6CE3" w:rsidRPr="00A10779" w:rsidRDefault="00BE6CE3" w:rsidP="00BE6CE3">
      <w:pPr>
        <w:numPr>
          <w:ilvl w:val="0"/>
          <w:numId w:val="1"/>
        </w:numPr>
        <w:tabs>
          <w:tab w:val="num" w:pos="502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779">
        <w:rPr>
          <w:rFonts w:ascii="Times New Roman" w:hAnsi="Times New Roman" w:cs="Times New Roman"/>
          <w:bCs/>
          <w:sz w:val="28"/>
          <w:szCs w:val="28"/>
        </w:rPr>
        <w:lastRenderedPageBreak/>
        <w:t>Современные задачи прокуратуры, ее роль и место в системе правоохранительных органов.</w:t>
      </w:r>
    </w:p>
    <w:p w14:paraId="2B59846C" w14:textId="09654BC8" w:rsidR="00FE76C1" w:rsidRPr="00A10779" w:rsidRDefault="00FE76C1" w:rsidP="00BE6CE3">
      <w:pPr>
        <w:numPr>
          <w:ilvl w:val="0"/>
          <w:numId w:val="1"/>
        </w:numPr>
        <w:tabs>
          <w:tab w:val="num" w:pos="502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779">
        <w:rPr>
          <w:rFonts w:ascii="Times New Roman" w:hAnsi="Times New Roman" w:cs="Times New Roman"/>
          <w:bCs/>
          <w:sz w:val="28"/>
          <w:szCs w:val="28"/>
        </w:rPr>
        <w:t>Прокуратура Российской Федерации как участник административно-правовых отношений.</w:t>
      </w:r>
    </w:p>
    <w:p w14:paraId="41C21934" w14:textId="6F4ECED0" w:rsidR="00FE76C1" w:rsidRPr="00A10779" w:rsidRDefault="00FE76C1" w:rsidP="00BE6CE3">
      <w:pPr>
        <w:numPr>
          <w:ilvl w:val="0"/>
          <w:numId w:val="1"/>
        </w:numPr>
        <w:tabs>
          <w:tab w:val="num" w:pos="502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779">
        <w:rPr>
          <w:rFonts w:ascii="Times New Roman" w:hAnsi="Times New Roman" w:cs="Times New Roman"/>
          <w:bCs/>
          <w:sz w:val="28"/>
          <w:szCs w:val="28"/>
        </w:rPr>
        <w:t>Формы и методы государственного управления, используемые прокуратурой Российской Федерации.</w:t>
      </w:r>
    </w:p>
    <w:p w14:paraId="688BCD7E" w14:textId="08F3EA78" w:rsidR="00FE76C1" w:rsidRPr="00A10779" w:rsidRDefault="00C57DE2" w:rsidP="00FE7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779">
        <w:rPr>
          <w:rFonts w:ascii="Times New Roman" w:hAnsi="Times New Roman" w:cs="Times New Roman"/>
          <w:sz w:val="28"/>
          <w:szCs w:val="28"/>
        </w:rPr>
        <w:t>Правовой статус прокурора в административном судопроизводстве РФ</w:t>
      </w:r>
      <w:r w:rsidRPr="00A10779">
        <w:t xml:space="preserve">: </w:t>
      </w:r>
      <w:r w:rsidRPr="00A10779">
        <w:rPr>
          <w:rFonts w:ascii="Times New Roman" w:hAnsi="Times New Roman" w:cs="Times New Roman"/>
          <w:sz w:val="28"/>
          <w:szCs w:val="28"/>
        </w:rPr>
        <w:t>теоретико-правовой аспект.</w:t>
      </w:r>
    </w:p>
    <w:p w14:paraId="20B52026" w14:textId="067D9A2A" w:rsidR="00C57DE2" w:rsidRPr="00A10779" w:rsidRDefault="00AE4BBD" w:rsidP="000A40D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и организационные основы деятельности прокурора по проведению проверок за исполнением законов об административных нарушениях</w:t>
      </w:r>
      <w:r w:rsidR="00C57DE2" w:rsidRPr="00A10779">
        <w:rPr>
          <w:rFonts w:ascii="Times New Roman" w:hAnsi="Times New Roman" w:cs="Times New Roman"/>
          <w:sz w:val="28"/>
          <w:szCs w:val="28"/>
        </w:rPr>
        <w:t>.</w:t>
      </w:r>
    </w:p>
    <w:p w14:paraId="53C2ED9D" w14:textId="07D06288" w:rsidR="00C57DE2" w:rsidRPr="00A10779" w:rsidRDefault="00C57DE2" w:rsidP="000A40D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0779">
        <w:rPr>
          <w:rFonts w:ascii="Times New Roman" w:hAnsi="Times New Roman" w:cs="Times New Roman"/>
          <w:sz w:val="28"/>
          <w:szCs w:val="28"/>
        </w:rPr>
        <w:t xml:space="preserve"> Постановление о возбуждении дела об административном правонарушении в система мер прокурорского реагирования.</w:t>
      </w:r>
    </w:p>
    <w:p w14:paraId="179BC896" w14:textId="10DF3DF3" w:rsidR="00C57DE2" w:rsidRPr="00A10779" w:rsidRDefault="00C57DE2" w:rsidP="000A40D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0779">
        <w:rPr>
          <w:rFonts w:ascii="Times New Roman" w:hAnsi="Times New Roman" w:cs="Times New Roman"/>
          <w:sz w:val="28"/>
          <w:szCs w:val="28"/>
        </w:rPr>
        <w:t>Понятие, состав и виды административных правонарушений, выявляемых прокуратурой РФ.</w:t>
      </w:r>
    </w:p>
    <w:p w14:paraId="0E18F9F9" w14:textId="53A2096A" w:rsidR="00FE76C1" w:rsidRPr="00A10779" w:rsidRDefault="00FE76C1" w:rsidP="000A40D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0779">
        <w:rPr>
          <w:rFonts w:ascii="Times New Roman" w:hAnsi="Times New Roman" w:cs="Times New Roman"/>
          <w:sz w:val="28"/>
          <w:szCs w:val="28"/>
        </w:rPr>
        <w:t>Участие прокурора в производстве по делам об административных правонарушениях</w:t>
      </w:r>
      <w:r w:rsidR="00A1077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10779" w:rsidRPr="00A10779">
        <w:rPr>
          <w:rFonts w:ascii="Times New Roman" w:hAnsi="Times New Roman" w:cs="Times New Roman"/>
          <w:bCs/>
          <w:sz w:val="28"/>
          <w:szCs w:val="28"/>
        </w:rPr>
        <w:t>теоретический и практический аспект</w:t>
      </w:r>
      <w:r w:rsidR="00A1077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2CB1A9" w14:textId="6E8600E5" w:rsidR="004F30A3" w:rsidRPr="00F85148" w:rsidRDefault="00C57DE2" w:rsidP="00FE76C1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148">
        <w:rPr>
          <w:rFonts w:ascii="Times New Roman" w:hAnsi="Times New Roman" w:cs="Times New Roman"/>
          <w:sz w:val="28"/>
          <w:szCs w:val="28"/>
        </w:rPr>
        <w:t>Административно-процессуальный статус военного прокурора.</w:t>
      </w:r>
      <w:r w:rsidR="004F30A3" w:rsidRPr="00F851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2DD3CC" w14:textId="17077DDF" w:rsidR="000602C6" w:rsidRPr="00F85148" w:rsidRDefault="000602C6" w:rsidP="004F30A3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148">
        <w:rPr>
          <w:rFonts w:ascii="Times New Roman" w:hAnsi="Times New Roman" w:cs="Times New Roman"/>
          <w:bCs/>
          <w:sz w:val="28"/>
          <w:szCs w:val="28"/>
        </w:rPr>
        <w:t xml:space="preserve">Научная </w:t>
      </w:r>
      <w:r w:rsidR="00DE3867" w:rsidRPr="00F85148">
        <w:rPr>
          <w:rFonts w:ascii="Times New Roman" w:hAnsi="Times New Roman" w:cs="Times New Roman"/>
          <w:bCs/>
          <w:sz w:val="28"/>
          <w:szCs w:val="28"/>
        </w:rPr>
        <w:t xml:space="preserve">концепция прокурорского надзора </w:t>
      </w:r>
      <w:r w:rsidRPr="00F85148">
        <w:rPr>
          <w:rFonts w:ascii="Times New Roman" w:hAnsi="Times New Roman" w:cs="Times New Roman"/>
          <w:bCs/>
          <w:sz w:val="28"/>
          <w:szCs w:val="28"/>
        </w:rPr>
        <w:t>на современном этапе.</w:t>
      </w:r>
    </w:p>
    <w:p w14:paraId="381F2831" w14:textId="6538648A" w:rsidR="00DE3867" w:rsidRPr="00F85148" w:rsidRDefault="00DE3867" w:rsidP="004F30A3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148">
        <w:rPr>
          <w:rFonts w:ascii="Times New Roman" w:hAnsi="Times New Roman" w:cs="Times New Roman"/>
          <w:bCs/>
          <w:sz w:val="28"/>
          <w:szCs w:val="28"/>
        </w:rPr>
        <w:t>Роль о</w:t>
      </w:r>
      <w:r w:rsidR="00CF5F81" w:rsidRPr="00F85148">
        <w:rPr>
          <w:rFonts w:ascii="Times New Roman" w:hAnsi="Times New Roman" w:cs="Times New Roman"/>
          <w:bCs/>
          <w:sz w:val="28"/>
          <w:szCs w:val="28"/>
        </w:rPr>
        <w:t>рганов военной прокуратуры в обеспечении</w:t>
      </w:r>
      <w:r w:rsidRPr="00F85148">
        <w:rPr>
          <w:rFonts w:ascii="Times New Roman" w:hAnsi="Times New Roman" w:cs="Times New Roman"/>
          <w:bCs/>
          <w:sz w:val="28"/>
          <w:szCs w:val="28"/>
        </w:rPr>
        <w:t xml:space="preserve"> национальных интересов государства.</w:t>
      </w:r>
    </w:p>
    <w:p w14:paraId="25DD4CC0" w14:textId="07E13199" w:rsidR="00FE76C1" w:rsidRPr="00A10779" w:rsidRDefault="00FE76C1" w:rsidP="004F30A3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779">
        <w:rPr>
          <w:rFonts w:ascii="Times New Roman" w:hAnsi="Times New Roman" w:cs="Times New Roman"/>
          <w:bCs/>
          <w:sz w:val="28"/>
          <w:szCs w:val="28"/>
        </w:rPr>
        <w:t>Осуществление прокуратурой Российской Федерации надзора за исполнен</w:t>
      </w:r>
      <w:r w:rsidR="00CF5F81">
        <w:rPr>
          <w:rFonts w:ascii="Times New Roman" w:hAnsi="Times New Roman" w:cs="Times New Roman"/>
          <w:bCs/>
          <w:sz w:val="28"/>
          <w:szCs w:val="28"/>
        </w:rPr>
        <w:t>ием законов органами принудительного исполнения</w:t>
      </w:r>
      <w:r w:rsidRPr="00A1077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3126" w14:textId="6F733C2D" w:rsidR="00DE3867" w:rsidRPr="00DE3867" w:rsidRDefault="00DE3867" w:rsidP="00DE3867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867">
        <w:rPr>
          <w:rFonts w:ascii="Times New Roman" w:hAnsi="Times New Roman" w:cs="Times New Roman"/>
          <w:bCs/>
          <w:sz w:val="28"/>
          <w:szCs w:val="28"/>
        </w:rPr>
        <w:t>Правовое регулирование и приоритетные направления деятельности прокуратуры в механизме противодействия коррупции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0924FC9" w14:textId="00B55F50" w:rsidR="002643D4" w:rsidRPr="00DE3867" w:rsidRDefault="002643D4" w:rsidP="00DE3867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867">
        <w:rPr>
          <w:rFonts w:ascii="Times New Roman" w:hAnsi="Times New Roman" w:cs="Times New Roman"/>
          <w:bCs/>
          <w:sz w:val="28"/>
          <w:szCs w:val="28"/>
        </w:rPr>
        <w:t>Сущность и задачи деятельности прокуратуры по координации работы правоохранительных органов по борьбе с преступностью.</w:t>
      </w:r>
    </w:p>
    <w:p w14:paraId="0C5A0AA6" w14:textId="77777777" w:rsidR="00DE3867" w:rsidRPr="00CF5F81" w:rsidRDefault="0065175E" w:rsidP="00DE3867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F81">
        <w:rPr>
          <w:rFonts w:ascii="Times New Roman" w:hAnsi="Times New Roman" w:cs="Times New Roman"/>
          <w:bCs/>
          <w:sz w:val="28"/>
          <w:szCs w:val="28"/>
        </w:rPr>
        <w:t>Осуществление прокуратурой Российской Федерации надзора за соблюдением прав и свобод человека и гражданина федеральными органами исполнительной власти</w:t>
      </w:r>
      <w:r w:rsidR="003D396C" w:rsidRPr="00CF5F8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D23AAF" w14:textId="788F585C" w:rsidR="00A1057A" w:rsidRPr="00CF5F81" w:rsidRDefault="009C16A4" w:rsidP="00DE3867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F81">
        <w:rPr>
          <w:rFonts w:ascii="Times New Roman" w:hAnsi="Times New Roman" w:cs="Times New Roman"/>
          <w:sz w:val="28"/>
          <w:szCs w:val="28"/>
        </w:rPr>
        <w:t>Осуществление прокуратурой Российской Федерации надзора за соблюдением прав и свобод человека и гражданина законодательными (представительными) и исполнительными органами государственной власти субъекта РФ</w:t>
      </w:r>
      <w:r w:rsidR="00420C21" w:rsidRPr="00CF5F81">
        <w:rPr>
          <w:rFonts w:ascii="Times New Roman" w:hAnsi="Times New Roman" w:cs="Times New Roman"/>
          <w:sz w:val="28"/>
          <w:szCs w:val="28"/>
        </w:rPr>
        <w:t>.</w:t>
      </w:r>
    </w:p>
    <w:p w14:paraId="7EF42DD6" w14:textId="7658F9CD" w:rsidR="00420C21" w:rsidRPr="00420C21" w:rsidRDefault="00420C21" w:rsidP="00DE3867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 тактика проведения прокурором проверок исполнения законов в сфере здравоохранения.</w:t>
      </w:r>
    </w:p>
    <w:p w14:paraId="10BE79F2" w14:textId="3C1E72AD" w:rsidR="00420C21" w:rsidRPr="00DE3867" w:rsidRDefault="00420C21" w:rsidP="00DE3867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прокурором проверок исполнения законов в бюджетной сфере: теоретико-правовой аспект.</w:t>
      </w:r>
    </w:p>
    <w:p w14:paraId="5DB11070" w14:textId="05CA83C5" w:rsidR="002643D4" w:rsidRPr="00544A97" w:rsidRDefault="002643D4" w:rsidP="009F4F8D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A97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полномочий прокурора по реализации функции уголовного преследования и надзора за исполнением законов органами предварительного расследования.</w:t>
      </w:r>
    </w:p>
    <w:p w14:paraId="2C9A6653" w14:textId="525CF403" w:rsidR="00903970" w:rsidRPr="00DE3867" w:rsidRDefault="00A10779" w:rsidP="00DE3867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779">
        <w:rPr>
          <w:rFonts w:ascii="Times New Roman" w:hAnsi="Times New Roman" w:cs="Times New Roman"/>
          <w:sz w:val="28"/>
          <w:szCs w:val="28"/>
        </w:rPr>
        <w:t>Рассмотрение прокурором жалоб, заявлений и предложений граждан как г</w:t>
      </w:r>
      <w:r w:rsidR="00DE3867">
        <w:rPr>
          <w:rFonts w:ascii="Times New Roman" w:hAnsi="Times New Roman" w:cs="Times New Roman"/>
          <w:sz w:val="28"/>
          <w:szCs w:val="28"/>
        </w:rPr>
        <w:t>арантия</w:t>
      </w:r>
      <w:r w:rsidRPr="00A10779">
        <w:rPr>
          <w:rFonts w:ascii="Times New Roman" w:hAnsi="Times New Roman" w:cs="Times New Roman"/>
          <w:sz w:val="28"/>
          <w:szCs w:val="28"/>
        </w:rPr>
        <w:t xml:space="preserve"> обеспечения прав личности</w:t>
      </w:r>
      <w:r w:rsidR="00DE3867">
        <w:rPr>
          <w:rFonts w:ascii="Times New Roman" w:hAnsi="Times New Roman" w:cs="Times New Roman"/>
          <w:sz w:val="28"/>
          <w:szCs w:val="28"/>
        </w:rPr>
        <w:t xml:space="preserve"> в Российской Федерации.</w:t>
      </w:r>
    </w:p>
    <w:p w14:paraId="524F361B" w14:textId="77777777" w:rsidR="00903970" w:rsidRPr="00A10779" w:rsidRDefault="0065175E" w:rsidP="00903970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779">
        <w:rPr>
          <w:rFonts w:ascii="Times New Roman" w:hAnsi="Times New Roman" w:cs="Times New Roman"/>
          <w:sz w:val="28"/>
          <w:szCs w:val="28"/>
        </w:rPr>
        <w:t>Организационные и методические основы деятельности прокурора</w:t>
      </w:r>
      <w:r w:rsidR="00A1057A" w:rsidRPr="00A10779">
        <w:rPr>
          <w:rFonts w:ascii="Times New Roman" w:hAnsi="Times New Roman" w:cs="Times New Roman"/>
          <w:sz w:val="28"/>
          <w:szCs w:val="28"/>
        </w:rPr>
        <w:t xml:space="preserve"> </w:t>
      </w:r>
      <w:r w:rsidR="00903970" w:rsidRPr="00A10779">
        <w:rPr>
          <w:rFonts w:ascii="Times New Roman" w:hAnsi="Times New Roman" w:cs="Times New Roman"/>
          <w:sz w:val="28"/>
          <w:szCs w:val="28"/>
        </w:rPr>
        <w:t xml:space="preserve">при осуществлении надзора </w:t>
      </w:r>
      <w:r w:rsidR="00A1057A" w:rsidRPr="00A10779">
        <w:rPr>
          <w:rFonts w:ascii="Times New Roman" w:hAnsi="Times New Roman" w:cs="Times New Roman"/>
          <w:sz w:val="28"/>
          <w:szCs w:val="28"/>
        </w:rPr>
        <w:t xml:space="preserve">за исполнением законов в </w:t>
      </w:r>
      <w:r w:rsidR="00EC7DD8" w:rsidRPr="00A10779">
        <w:rPr>
          <w:rFonts w:ascii="Times New Roman" w:hAnsi="Times New Roman" w:cs="Times New Roman"/>
          <w:sz w:val="28"/>
          <w:szCs w:val="28"/>
        </w:rPr>
        <w:t>уголовно-исполнительной системе</w:t>
      </w:r>
      <w:r w:rsidR="00A1057A" w:rsidRPr="00A10779">
        <w:rPr>
          <w:rFonts w:ascii="Times New Roman" w:hAnsi="Times New Roman" w:cs="Times New Roman"/>
          <w:sz w:val="28"/>
          <w:szCs w:val="28"/>
        </w:rPr>
        <w:t>.</w:t>
      </w:r>
    </w:p>
    <w:p w14:paraId="23101DED" w14:textId="77777777" w:rsidR="00DE3867" w:rsidRDefault="00903970" w:rsidP="00DE3867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779">
        <w:rPr>
          <w:rFonts w:ascii="Times New Roman" w:hAnsi="Times New Roman" w:cs="Times New Roman"/>
          <w:sz w:val="28"/>
          <w:szCs w:val="28"/>
        </w:rPr>
        <w:t>Соотношение прокурорского надзора и ведомственного контроля за законностью расследования</w:t>
      </w:r>
      <w:r w:rsidR="00DE3867">
        <w:rPr>
          <w:rFonts w:ascii="Times New Roman" w:hAnsi="Times New Roman" w:cs="Times New Roman"/>
          <w:sz w:val="28"/>
          <w:szCs w:val="28"/>
        </w:rPr>
        <w:t xml:space="preserve"> уголовных дел</w:t>
      </w:r>
      <w:r w:rsidRPr="00A10779">
        <w:rPr>
          <w:rFonts w:ascii="Times New Roman" w:hAnsi="Times New Roman" w:cs="Times New Roman"/>
          <w:sz w:val="28"/>
          <w:szCs w:val="28"/>
        </w:rPr>
        <w:t>.</w:t>
      </w:r>
    </w:p>
    <w:p w14:paraId="0E07D92A" w14:textId="3C58DCE6" w:rsidR="00903970" w:rsidRPr="00426366" w:rsidRDefault="00903970" w:rsidP="00DE3867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3867">
        <w:rPr>
          <w:rFonts w:ascii="Times New Roman" w:hAnsi="Times New Roman" w:cs="Times New Roman"/>
          <w:sz w:val="28"/>
          <w:szCs w:val="28"/>
        </w:rPr>
        <w:t>Процессуальные средства выявления и способы устранения прокурором нарушений прав личности при возбуждении и расследовании уголовного дела</w:t>
      </w:r>
      <w:r w:rsidRPr="00DE386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</w:p>
    <w:p w14:paraId="455D3F43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lastRenderedPageBreak/>
        <w:t>Формы и методы предупреждения коррупционных преступлений в системе правоохранительных органов</w:t>
      </w:r>
    </w:p>
    <w:p w14:paraId="2550B606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Криминологическая характеристика и предупреждение уклонения от уплаты налогов и сборов (ст. 199 УК РФ)</w:t>
      </w:r>
    </w:p>
    <w:p w14:paraId="2463BF00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Криминологический портрет мошенника</w:t>
      </w:r>
    </w:p>
    <w:p w14:paraId="21A32D08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Профилактика преступлений и ее нормативное обеспечение в Российской Федерации</w:t>
      </w:r>
    </w:p>
    <w:p w14:paraId="0C035112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Предупреждение насилия в школе</w:t>
      </w:r>
    </w:p>
    <w:p w14:paraId="7649C5C0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Предупреждение семейно-бытового насилия</w:t>
      </w:r>
    </w:p>
    <w:p w14:paraId="07344905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Криминологическая характеристика и предупреждение преступлений в сфере безопасности дорожного движения</w:t>
      </w:r>
    </w:p>
    <w:p w14:paraId="7BE1F870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Криминологическая характеристика и предупреждение склонения к совершению самоубийства или содействия совершению самоубийства</w:t>
      </w:r>
    </w:p>
    <w:p w14:paraId="2704E6A9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Деформации духовно-нравственной сферы как криминогенный фактор преступности в России</w:t>
      </w:r>
    </w:p>
    <w:p w14:paraId="0211B28C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Криминологическая характеристика и предупреждение преступности мигрантов</w:t>
      </w:r>
    </w:p>
    <w:p w14:paraId="7BFB4D78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Криминологическая характеристика и предупреждение браконьерства</w:t>
      </w:r>
    </w:p>
    <w:p w14:paraId="72D7DFAA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Криминологическая характеристика и предупреждение правоохранительными органами квартирных краж</w:t>
      </w:r>
    </w:p>
    <w:p w14:paraId="5EAC8341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Выявление и устранение правоохранительными органами причин и условий женской преступности</w:t>
      </w:r>
    </w:p>
    <w:p w14:paraId="1B343041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Преступления, совершаемые с использованием информационно-телекоммуникационных технологий как объект криминологического исследования</w:t>
      </w:r>
    </w:p>
    <w:p w14:paraId="3C2BE6B6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Криминологическая характеристика и предупреждение незаконного оборота оружия и боеприпасов</w:t>
      </w:r>
    </w:p>
    <w:p w14:paraId="7B3E9753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Деятельность правоохранительных органов по выявлению и устранению причин преступности несовершеннолетних</w:t>
      </w:r>
    </w:p>
    <w:p w14:paraId="2B4048BC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Криминологическая характеристика преступности сотрудников правоохранительных органов</w:t>
      </w:r>
    </w:p>
    <w:p w14:paraId="5C331841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Криминологическая характеристика и предупреждение преступлений, совершаемых медицинскими работниками</w:t>
      </w:r>
    </w:p>
    <w:p w14:paraId="2F366C27" w14:textId="201AAB7C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Изучение латентной преступности и метод</w:t>
      </w:r>
      <w:r w:rsidR="004B3225">
        <w:rPr>
          <w:rFonts w:ascii="Times New Roman" w:hAnsi="Times New Roman" w:cs="Times New Roman"/>
          <w:sz w:val="28"/>
          <w:szCs w:val="28"/>
        </w:rPr>
        <w:t>ы</w:t>
      </w:r>
      <w:r w:rsidRPr="00426366">
        <w:rPr>
          <w:rFonts w:ascii="Times New Roman" w:hAnsi="Times New Roman" w:cs="Times New Roman"/>
          <w:sz w:val="28"/>
          <w:szCs w:val="28"/>
        </w:rPr>
        <w:t xml:space="preserve"> ее выявления</w:t>
      </w:r>
    </w:p>
    <w:p w14:paraId="55DFD548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Криминологическое прогнозирование и планирование деятельности правоохранительных органов</w:t>
      </w:r>
    </w:p>
    <w:p w14:paraId="0705FF14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Криминологическая характеристика и предупреждение уличной преступности</w:t>
      </w:r>
    </w:p>
    <w:p w14:paraId="0C176687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Криминологическая характеристика и предупреждение хулиганства и вандализма</w:t>
      </w:r>
    </w:p>
    <w:p w14:paraId="78C50EB9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Криминологический эксперимент и его значение в исследовании причин преступности</w:t>
      </w:r>
    </w:p>
    <w:p w14:paraId="3AD2CC90" w14:textId="167F78C8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 xml:space="preserve">Причины и условия преступлений против жизни и здоровья </w:t>
      </w:r>
      <w:r w:rsidR="004B32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E85CE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МВД России как субъект противодействия преступности</w:t>
      </w:r>
    </w:p>
    <w:p w14:paraId="16601358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Следственный комитет Российской Федерации как субъект противодействия преступности</w:t>
      </w:r>
    </w:p>
    <w:p w14:paraId="7ED2D2D5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Преступность в Российской Федерации: причины, состояние и тенденции</w:t>
      </w:r>
    </w:p>
    <w:p w14:paraId="78EF3A99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Криминологическая характеристика и предупреждение преступлений, связанных с организацией азартных игр</w:t>
      </w:r>
    </w:p>
    <w:p w14:paraId="0CA7FE4A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>Понятие, значение и структура личности жертвы преступления</w:t>
      </w:r>
    </w:p>
    <w:p w14:paraId="23D3165B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lastRenderedPageBreak/>
        <w:t xml:space="preserve"> Особенности предупредительной деятельности правоохранительных органов в условиях военных конфликтов</w:t>
      </w:r>
    </w:p>
    <w:p w14:paraId="740D60BF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 xml:space="preserve"> Деятельность правоохранительных органов по предупреждению наемничества</w:t>
      </w:r>
    </w:p>
    <w:p w14:paraId="4045685D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 xml:space="preserve"> Особенности предупреждения преступности в условиях чрезвычайного положения</w:t>
      </w:r>
    </w:p>
    <w:p w14:paraId="41C17DB2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 xml:space="preserve"> Использование цифровых технологий в предупреждении преступности</w:t>
      </w:r>
    </w:p>
    <w:p w14:paraId="36FFDB33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 xml:space="preserve"> Международное сотрудничество правоохранительных органов в борьбе с преступностью</w:t>
      </w:r>
    </w:p>
    <w:p w14:paraId="1088FC96" w14:textId="77777777" w:rsidR="00426366" w:rsidRPr="00426366" w:rsidRDefault="00426366" w:rsidP="00426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66">
        <w:rPr>
          <w:rFonts w:ascii="Times New Roman" w:hAnsi="Times New Roman" w:cs="Times New Roman"/>
          <w:sz w:val="28"/>
          <w:szCs w:val="28"/>
        </w:rPr>
        <w:t xml:space="preserve"> Противодействие правоохранительных органов негативному влиянию сети Интернет на несовершеннолетних и молодежь</w:t>
      </w:r>
    </w:p>
    <w:p w14:paraId="0B52471C" w14:textId="77777777" w:rsidR="00426366" w:rsidRPr="00DE3867" w:rsidRDefault="00426366" w:rsidP="00426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63A4D" w14:textId="77777777" w:rsidR="00A10779" w:rsidRPr="00903970" w:rsidRDefault="00A10779" w:rsidP="00A1077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14:paraId="344831F2" w14:textId="50B0E4D5" w:rsidR="00E75287" w:rsidRDefault="00E75287" w:rsidP="00E75287">
      <w:pPr>
        <w:pStyle w:val="a4"/>
        <w:spacing w:line="240" w:lineRule="auto"/>
      </w:pPr>
    </w:p>
    <w:sectPr w:rsidR="00E75287" w:rsidSect="004B24F3">
      <w:pgSz w:w="11906" w:h="16838"/>
      <w:pgMar w:top="1134" w:right="56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74675" w14:textId="77777777" w:rsidR="00C407D1" w:rsidRDefault="00C407D1" w:rsidP="00A10779">
      <w:pPr>
        <w:spacing w:after="0" w:line="240" w:lineRule="auto"/>
      </w:pPr>
      <w:r>
        <w:separator/>
      </w:r>
    </w:p>
  </w:endnote>
  <w:endnote w:type="continuationSeparator" w:id="0">
    <w:p w14:paraId="4713D81B" w14:textId="77777777" w:rsidR="00C407D1" w:rsidRDefault="00C407D1" w:rsidP="00A1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FAC62" w14:textId="77777777" w:rsidR="00C407D1" w:rsidRDefault="00C407D1" w:rsidP="00A10779">
      <w:pPr>
        <w:spacing w:after="0" w:line="240" w:lineRule="auto"/>
      </w:pPr>
      <w:r>
        <w:separator/>
      </w:r>
    </w:p>
  </w:footnote>
  <w:footnote w:type="continuationSeparator" w:id="0">
    <w:p w14:paraId="56328B75" w14:textId="77777777" w:rsidR="00C407D1" w:rsidRDefault="00C407D1" w:rsidP="00A1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Нумерованный 123"/>
    <w:lvl w:ilvl="0">
      <w:start w:val="1"/>
      <w:numFmt w:val="decimal"/>
      <w:lvlText w:val="%1."/>
      <w:lvlJc w:val="left"/>
      <w:pPr>
        <w:tabs>
          <w:tab w:val="num" w:pos="466"/>
        </w:tabs>
        <w:ind w:left="823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3FC64B9F"/>
    <w:multiLevelType w:val="hybridMultilevel"/>
    <w:tmpl w:val="B774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265E85"/>
    <w:multiLevelType w:val="singleLevel"/>
    <w:tmpl w:val="40DEF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AC"/>
    <w:rsid w:val="00004744"/>
    <w:rsid w:val="0001618B"/>
    <w:rsid w:val="00027E6F"/>
    <w:rsid w:val="000602C6"/>
    <w:rsid w:val="00066610"/>
    <w:rsid w:val="000778DD"/>
    <w:rsid w:val="00094745"/>
    <w:rsid w:val="000C4DC2"/>
    <w:rsid w:val="00100BB3"/>
    <w:rsid w:val="00177F0B"/>
    <w:rsid w:val="00183BAF"/>
    <w:rsid w:val="001C1D12"/>
    <w:rsid w:val="00203971"/>
    <w:rsid w:val="0021303B"/>
    <w:rsid w:val="00233250"/>
    <w:rsid w:val="00236BDF"/>
    <w:rsid w:val="002643D4"/>
    <w:rsid w:val="00275BAC"/>
    <w:rsid w:val="002B61DB"/>
    <w:rsid w:val="003367FA"/>
    <w:rsid w:val="0035520C"/>
    <w:rsid w:val="0039650D"/>
    <w:rsid w:val="003D396C"/>
    <w:rsid w:val="003F28CD"/>
    <w:rsid w:val="00417D92"/>
    <w:rsid w:val="00420C21"/>
    <w:rsid w:val="00426366"/>
    <w:rsid w:val="00435298"/>
    <w:rsid w:val="00480532"/>
    <w:rsid w:val="004B0BB8"/>
    <w:rsid w:val="004B24F3"/>
    <w:rsid w:val="004B3225"/>
    <w:rsid w:val="004C06D2"/>
    <w:rsid w:val="004D59A7"/>
    <w:rsid w:val="004F30A3"/>
    <w:rsid w:val="005023C2"/>
    <w:rsid w:val="0053447D"/>
    <w:rsid w:val="00544A97"/>
    <w:rsid w:val="005B2AB8"/>
    <w:rsid w:val="0065175E"/>
    <w:rsid w:val="00653142"/>
    <w:rsid w:val="0065344C"/>
    <w:rsid w:val="006A590A"/>
    <w:rsid w:val="006D16AC"/>
    <w:rsid w:val="006E2854"/>
    <w:rsid w:val="00796338"/>
    <w:rsid w:val="0079739A"/>
    <w:rsid w:val="007F2311"/>
    <w:rsid w:val="00805D4F"/>
    <w:rsid w:val="0082247A"/>
    <w:rsid w:val="0084790E"/>
    <w:rsid w:val="008E3BE9"/>
    <w:rsid w:val="008F606F"/>
    <w:rsid w:val="00903970"/>
    <w:rsid w:val="009C16A4"/>
    <w:rsid w:val="009E0AE5"/>
    <w:rsid w:val="009F4F8D"/>
    <w:rsid w:val="00A07C08"/>
    <w:rsid w:val="00A1057A"/>
    <w:rsid w:val="00A10779"/>
    <w:rsid w:val="00A1083A"/>
    <w:rsid w:val="00A514E8"/>
    <w:rsid w:val="00A54A7C"/>
    <w:rsid w:val="00A67CEB"/>
    <w:rsid w:val="00A72A69"/>
    <w:rsid w:val="00AA5BF3"/>
    <w:rsid w:val="00AE4BBD"/>
    <w:rsid w:val="00B53692"/>
    <w:rsid w:val="00B66710"/>
    <w:rsid w:val="00B91876"/>
    <w:rsid w:val="00BE6CE3"/>
    <w:rsid w:val="00C407D1"/>
    <w:rsid w:val="00C44884"/>
    <w:rsid w:val="00C56144"/>
    <w:rsid w:val="00C57DE2"/>
    <w:rsid w:val="00C64D91"/>
    <w:rsid w:val="00CC1489"/>
    <w:rsid w:val="00CF5F81"/>
    <w:rsid w:val="00D26B44"/>
    <w:rsid w:val="00DE3867"/>
    <w:rsid w:val="00E65222"/>
    <w:rsid w:val="00E75287"/>
    <w:rsid w:val="00E84167"/>
    <w:rsid w:val="00EC7DD8"/>
    <w:rsid w:val="00ED454D"/>
    <w:rsid w:val="00EF2846"/>
    <w:rsid w:val="00F474A4"/>
    <w:rsid w:val="00F85148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49B23"/>
  <w15:docId w15:val="{20E9D5E4-DD3B-4BFE-8E9C-472BD327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4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D3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39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4">
    <w:name w:val="Body Text"/>
    <w:basedOn w:val="a"/>
    <w:link w:val="a5"/>
    <w:rsid w:val="00A1083A"/>
    <w:pPr>
      <w:widowControl w:val="0"/>
      <w:spacing w:after="0" w:line="360" w:lineRule="auto"/>
      <w:ind w:firstLine="709"/>
      <w:jc w:val="both"/>
    </w:pPr>
    <w:rPr>
      <w:rFonts w:ascii="Times New Roman" w:eastAsia="Lucida Sans Unicode" w:hAnsi="Times New Roman" w:cs="Times New Roman"/>
      <w:kern w:val="2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1083A"/>
    <w:rPr>
      <w:rFonts w:ascii="Times New Roman" w:eastAsia="Lucida Sans Unicode" w:hAnsi="Times New Roman"/>
      <w:kern w:val="2"/>
      <w:sz w:val="28"/>
      <w:szCs w:val="24"/>
    </w:rPr>
  </w:style>
  <w:style w:type="character" w:styleId="a6">
    <w:name w:val="Hyperlink"/>
    <w:basedOn w:val="a0"/>
    <w:uiPriority w:val="99"/>
    <w:unhideWhenUsed/>
    <w:rsid w:val="000602C6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1077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10779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A107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2EDE-BE4A-498C-8B5D-874C6960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</cp:lastModifiedBy>
  <cp:revision>2</cp:revision>
  <cp:lastPrinted>2019-09-11T09:58:00Z</cp:lastPrinted>
  <dcterms:created xsi:type="dcterms:W3CDTF">2022-03-16T06:46:00Z</dcterms:created>
  <dcterms:modified xsi:type="dcterms:W3CDTF">2022-03-16T06:46:00Z</dcterms:modified>
</cp:coreProperties>
</file>