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7C" w:rsidRPr="00BE3758" w:rsidRDefault="002A007C" w:rsidP="002A007C">
      <w:pPr>
        <w:spacing w:before="120" w:after="120"/>
        <w:jc w:val="center"/>
        <w:rPr>
          <w:b/>
          <w:sz w:val="28"/>
          <w:szCs w:val="28"/>
        </w:rPr>
      </w:pPr>
      <w:r w:rsidRPr="00BE3758">
        <w:rPr>
          <w:b/>
          <w:sz w:val="28"/>
          <w:szCs w:val="28"/>
        </w:rPr>
        <w:t>Вопросы для проведения зачета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Предмет и система курса «Методика и тактика прокурорских проверок».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Методика и тактика прокурорской проверки: понятие, принципы построения, структура.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Виды прокурорских проверок. Прокурорская проверка и проверка по требованию прокурора: сходства и различия.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Принципы построения прокурорской проверки.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Основные структурные элементы методики прокурорской проверки. Их содержание.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Ключевые показатели прокурорских проверок.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Основные этапы прокурорской проверки и их содержание.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Основания, поводы и содержание прокурорской проверки исполнения законов и законности правовых актов.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проведения проверки законности изданных правовых актов. Критерии оценки законности правовых актов.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Основные направления прокурорских проверок соблюдения прав и свобод человека и гражданина.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Типичные нарушения прав и свобод человека и гражданина.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Содержание проверки соблюдения прав и свобод человека и гражданина.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Основные направления прокурорских проверок исполнения законов о несовершеннолетних и молодежи.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Взаимодействие органов прокуратуры с иными государственными органами в сфере защиты прав несовершеннолетних.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проведения проверок исполнения законов о несовершеннолетних и молодежи.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Государственная политика по развитию и укреплению социальной сферы государства.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Основные направления прокурорского надзора в социальной сфере.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Методика организации и осуществления прокурорских проверок за соблюдением законодательства в сфере трудовых отношений.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Предмет и объекты прокурорской проверки исполнения законодательства об образовании.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и тактика прокурорской проверки исполнения законодательства об образовании.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и тактика прокурорской проверки исполнения законодательства о здравоохранении и медицине.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Предмет и объекты проверки исполнения законов об охране объектов культурного наследия.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Основные этапы прокурорской проверки исполнения законов об охране объектов культурного наследия.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антикоррупционной экспертизы нормативных правовых актов и проектов нормативных правовых актов.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lastRenderedPageBreak/>
        <w:t>Предмет и объекты прокурорских проверок исполнения законодательства в сфере защиты прав субъектов предпринимательской деятельности.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проведения прокурорской проверки исполнения законодательства в сфере защиты прав субъектов предпринимательской деятельности. Акты прокурорского реагирования.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Поводы проведения проверки органов, осуществляющих ОРД.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Методика и тактика прокурорской проверки исполнения законов органами, осуществляющими ОРД.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Объекты прокурорских проверок исполнения законов на основных этапах предварительного расследования. Поводы и основания проведения проверок в данном направлении.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Методика и тактика прокурорской проверки исполнения законов при приеме, регистрации и разрешении сообщений о преступлениях.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Проверка соблюдения законности возбуждения и отказа в возбуждении уголовного дела.</w:t>
      </w:r>
    </w:p>
    <w:p w:rsidR="002A007C" w:rsidRPr="00BE3758" w:rsidRDefault="002A007C" w:rsidP="002A007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3758">
        <w:rPr>
          <w:sz w:val="28"/>
          <w:szCs w:val="28"/>
        </w:rPr>
        <w:t>Проверка соблюдения законности задержания подозреваемых и обвиняемых в совершении преступления.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Места содержания задержанных и заключенных под стражу как объекты прокурорской проверки. Правовые основы деятельности.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Методика и тактика прокурорской проверки исполнения законов администрациями мест содержания задержанных и заключенных под стражу.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Виды прокурорских проверок исполнения законов администрациями органов, исполняющих назначенные судом наказания.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методики прокурорской проверки в органах, исполняющих наказания, связанные с лишением свободы.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методики прокурорской проверки в органах, исполняющих наказания, не связанные с лишением свободы.</w:t>
      </w:r>
    </w:p>
    <w:p w:rsidR="002A007C" w:rsidRPr="00BE3758" w:rsidRDefault="002A007C" w:rsidP="002A007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Cs w:val="28"/>
        </w:rPr>
      </w:pPr>
      <w:r w:rsidRPr="00BE3758">
        <w:rPr>
          <w:szCs w:val="28"/>
        </w:rPr>
        <w:t>Особенности актов прокурорского реагирования, применяемых по итогам проведения проверок исполнения законов администрациями органов, исполняющих назначенные судом наказания.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E26"/>
    <w:multiLevelType w:val="hybridMultilevel"/>
    <w:tmpl w:val="502C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07C"/>
    <w:rsid w:val="002A007C"/>
    <w:rsid w:val="009C0BDB"/>
    <w:rsid w:val="00B34646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07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007C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2020-10-11T16:42:00Z</dcterms:created>
  <dcterms:modified xsi:type="dcterms:W3CDTF">2020-10-11T16:43:00Z</dcterms:modified>
</cp:coreProperties>
</file>