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6C1" w:rsidRDefault="00E526C1" w:rsidP="00E526C1">
      <w:pPr>
        <w:jc w:val="center"/>
        <w:rPr>
          <w:sz w:val="22"/>
          <w:szCs w:val="22"/>
        </w:rPr>
      </w:pPr>
      <w:r>
        <w:rPr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E526C1" w:rsidRDefault="00E526C1" w:rsidP="00E526C1">
      <w:pPr>
        <w:jc w:val="center"/>
        <w:rPr>
          <w:b/>
        </w:rPr>
      </w:pPr>
      <w:r>
        <w:rPr>
          <w:sz w:val="22"/>
          <w:szCs w:val="22"/>
        </w:rPr>
        <w:t>«Саратовская государственная юридическая академия»</w:t>
      </w:r>
    </w:p>
    <w:p w:rsidR="00E526C1" w:rsidRDefault="00E526C1" w:rsidP="00E526C1">
      <w:pPr>
        <w:jc w:val="center"/>
        <w:rPr>
          <w:b/>
        </w:rPr>
      </w:pPr>
    </w:p>
    <w:p w:rsidR="00E526C1" w:rsidRDefault="00E526C1" w:rsidP="00E526C1">
      <w:pPr>
        <w:jc w:val="center"/>
        <w:textAlignment w:val="baseline"/>
        <w:rPr>
          <w:sz w:val="28"/>
        </w:rPr>
      </w:pPr>
    </w:p>
    <w:p w:rsidR="00E526C1" w:rsidRDefault="00E526C1" w:rsidP="00E526C1">
      <w:pPr>
        <w:jc w:val="center"/>
        <w:textAlignment w:val="baseline"/>
        <w:rPr>
          <w:sz w:val="28"/>
        </w:rPr>
      </w:pPr>
      <w:r>
        <w:rPr>
          <w:sz w:val="28"/>
        </w:rPr>
        <w:t>Кафедра криминалистики</w:t>
      </w:r>
    </w:p>
    <w:p w:rsidR="00E526C1" w:rsidRDefault="00E526C1" w:rsidP="00E526C1">
      <w:pPr>
        <w:textAlignment w:val="baseline"/>
        <w:rPr>
          <w:b/>
          <w:bCs/>
          <w:sz w:val="36"/>
        </w:rPr>
      </w:pPr>
      <w:r>
        <w:rPr>
          <w:sz w:val="28"/>
        </w:rPr>
        <w:t> </w:t>
      </w:r>
    </w:p>
    <w:p w:rsidR="00E526C1" w:rsidRDefault="00E526C1" w:rsidP="00E526C1">
      <w:pPr>
        <w:jc w:val="center"/>
        <w:textAlignment w:val="baseline"/>
        <w:rPr>
          <w:b/>
          <w:bCs/>
          <w:sz w:val="36"/>
        </w:rPr>
      </w:pPr>
      <w:r>
        <w:rPr>
          <w:b/>
          <w:bCs/>
          <w:sz w:val="36"/>
        </w:rPr>
        <w:t>Перечень дискуссионных тем для круглого стола</w:t>
      </w:r>
    </w:p>
    <w:p w:rsidR="00E526C1" w:rsidRDefault="00E526C1" w:rsidP="00E526C1">
      <w:pPr>
        <w:jc w:val="center"/>
        <w:textAlignment w:val="baseline"/>
        <w:rPr>
          <w:sz w:val="28"/>
        </w:rPr>
      </w:pPr>
      <w:r>
        <w:rPr>
          <w:b/>
          <w:bCs/>
          <w:sz w:val="36"/>
        </w:rPr>
        <w:t>(дискуссии, полемики, диспута, дебатов)</w:t>
      </w:r>
    </w:p>
    <w:p w:rsidR="00E526C1" w:rsidRDefault="00E526C1" w:rsidP="00E526C1">
      <w:pPr>
        <w:jc w:val="center"/>
        <w:textAlignment w:val="baseline"/>
        <w:rPr>
          <w:sz w:val="28"/>
        </w:rPr>
      </w:pPr>
    </w:p>
    <w:p w:rsidR="00E526C1" w:rsidRDefault="00E526C1" w:rsidP="00E526C1">
      <w:pPr>
        <w:jc w:val="center"/>
        <w:textAlignment w:val="baseline"/>
        <w:rPr>
          <w:sz w:val="28"/>
        </w:rPr>
      </w:pPr>
      <w:r>
        <w:rPr>
          <w:sz w:val="28"/>
        </w:rPr>
        <w:t>по дисциплине «Тактика судебного следствия»</w:t>
      </w:r>
    </w:p>
    <w:p w:rsidR="00E526C1" w:rsidRDefault="00E526C1" w:rsidP="00E526C1">
      <w:pPr>
        <w:textAlignment w:val="baseline"/>
        <w:rPr>
          <w:sz w:val="28"/>
          <w:szCs w:val="28"/>
        </w:rPr>
      </w:pPr>
      <w:r>
        <w:rPr>
          <w:sz w:val="28"/>
        </w:rPr>
        <w:t xml:space="preserve">1. </w:t>
      </w:r>
      <w:r>
        <w:rPr>
          <w:sz w:val="28"/>
          <w:szCs w:val="28"/>
        </w:rPr>
        <w:t>Криминалистические критерии проверки материалов уголовного дела.</w:t>
      </w:r>
    </w:p>
    <w:p w:rsidR="00E526C1" w:rsidRDefault="00E526C1" w:rsidP="00E526C1">
      <w:pPr>
        <w:textAlignment w:val="baseline"/>
        <w:rPr>
          <w:sz w:val="28"/>
        </w:rPr>
      </w:pPr>
      <w:r>
        <w:rPr>
          <w:sz w:val="28"/>
          <w:szCs w:val="28"/>
        </w:rPr>
        <w:t>2. Проверка соблюдения права на защиту.</w:t>
      </w:r>
    </w:p>
    <w:p w:rsidR="00E526C1" w:rsidRDefault="00E526C1" w:rsidP="00E526C1">
      <w:pPr>
        <w:textAlignment w:val="baseline"/>
        <w:rPr>
          <w:sz w:val="28"/>
          <w:szCs w:val="28"/>
        </w:rPr>
      </w:pPr>
      <w:r>
        <w:rPr>
          <w:sz w:val="28"/>
        </w:rPr>
        <w:t>3. Т</w:t>
      </w:r>
      <w:r>
        <w:rPr>
          <w:sz w:val="28"/>
          <w:szCs w:val="28"/>
        </w:rPr>
        <w:t>ипичные нарушения, допускаемые при проведении следственных действий.</w:t>
      </w:r>
    </w:p>
    <w:p w:rsidR="00E526C1" w:rsidRDefault="00E526C1" w:rsidP="00E526C1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4. Типичные нарушения, допускаемые при проведении ОРМ.</w:t>
      </w:r>
    </w:p>
    <w:p w:rsidR="00E526C1" w:rsidRDefault="00E526C1" w:rsidP="00E526C1">
      <w:pPr>
        <w:textAlignment w:val="baseline"/>
      </w:pPr>
      <w:r>
        <w:rPr>
          <w:sz w:val="28"/>
          <w:szCs w:val="28"/>
        </w:rPr>
        <w:t>5. Психологические принципы отбора присяжных с учетом фактора совместимости (несовместимости) людей.</w:t>
      </w:r>
    </w:p>
    <w:p w:rsidR="00E526C1" w:rsidRDefault="00E526C1" w:rsidP="00E526C1">
      <w:pPr>
        <w:textAlignment w:val="baseline"/>
      </w:pPr>
    </w:p>
    <w:p w:rsidR="00E526C1" w:rsidRDefault="00E526C1" w:rsidP="00E526C1">
      <w:pPr>
        <w:textAlignment w:val="baseline"/>
        <w:rPr>
          <w:sz w:val="12"/>
          <w:szCs w:val="12"/>
        </w:rPr>
      </w:pPr>
      <w:r>
        <w:rPr>
          <w:b/>
          <w:bCs/>
          <w:sz w:val="28"/>
        </w:rPr>
        <w:t>Критерии оценки:</w:t>
      </w:r>
      <w:r>
        <w:rPr>
          <w:sz w:val="28"/>
        </w:rPr>
        <w:t> </w:t>
      </w:r>
    </w:p>
    <w:p w:rsidR="00E526C1" w:rsidRDefault="00E526C1" w:rsidP="00E526C1">
      <w:pPr>
        <w:jc w:val="both"/>
        <w:textAlignment w:val="baseline"/>
        <w:rPr>
          <w:sz w:val="12"/>
          <w:szCs w:val="12"/>
        </w:rPr>
      </w:pPr>
    </w:p>
    <w:p w:rsidR="00E526C1" w:rsidRDefault="00E526C1" w:rsidP="00E526C1">
      <w:pPr>
        <w:numPr>
          <w:ilvl w:val="0"/>
          <w:numId w:val="1"/>
        </w:numPr>
        <w:tabs>
          <w:tab w:val="left" w:pos="540"/>
        </w:tabs>
        <w:jc w:val="both"/>
        <w:textAlignment w:val="baseline"/>
        <w:rPr>
          <w:sz w:val="28"/>
        </w:rPr>
      </w:pPr>
      <w:r>
        <w:rPr>
          <w:sz w:val="28"/>
        </w:rPr>
        <w:t xml:space="preserve">оценка «зачтено» выставляется обучающемуся, если в выступлении раскрыта тема, представлены </w:t>
      </w:r>
      <w:proofErr w:type="gramStart"/>
      <w:r>
        <w:rPr>
          <w:sz w:val="28"/>
        </w:rPr>
        <w:t>аргументированная  позиция</w:t>
      </w:r>
      <w:proofErr w:type="gramEnd"/>
      <w:r>
        <w:rPr>
          <w:sz w:val="28"/>
        </w:rPr>
        <w:t xml:space="preserve"> и взгляд на проблему, теоретические посылки подтверждены примерами, выступление четко структурировано. </w:t>
      </w:r>
    </w:p>
    <w:p w:rsidR="00E526C1" w:rsidRDefault="00E526C1" w:rsidP="00E526C1">
      <w:pPr>
        <w:numPr>
          <w:ilvl w:val="0"/>
          <w:numId w:val="1"/>
        </w:numPr>
        <w:tabs>
          <w:tab w:val="left" w:pos="540"/>
        </w:tabs>
        <w:jc w:val="both"/>
        <w:textAlignment w:val="baseline"/>
      </w:pPr>
      <w:r>
        <w:rPr>
          <w:sz w:val="28"/>
        </w:rPr>
        <w:t xml:space="preserve">оценка «не зачтено» выставляется обучающемуся, если не участвовал в обсуждении, в </w:t>
      </w:r>
      <w:proofErr w:type="gramStart"/>
      <w:r>
        <w:rPr>
          <w:sz w:val="28"/>
        </w:rPr>
        <w:t>выступлении  не</w:t>
      </w:r>
      <w:proofErr w:type="gramEnd"/>
      <w:r>
        <w:rPr>
          <w:sz w:val="28"/>
        </w:rPr>
        <w:t xml:space="preserve"> раскрыта тема, материал излагается непоследовательно, нет четкой структуры, не представлены аргументированная позиция и взгляд на проблему. </w:t>
      </w:r>
    </w:p>
    <w:p w:rsidR="00E526C1" w:rsidRDefault="00E526C1" w:rsidP="00E526C1">
      <w:pPr>
        <w:tabs>
          <w:tab w:val="left" w:pos="540"/>
        </w:tabs>
        <w:jc w:val="both"/>
        <w:textAlignment w:val="baseline"/>
      </w:pPr>
    </w:p>
    <w:p w:rsidR="00315FCF" w:rsidRDefault="00315FCF">
      <w:bookmarkStart w:id="0" w:name="_GoBack"/>
      <w:bookmarkEnd w:id="0"/>
    </w:p>
    <w:sectPr w:rsidR="00315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w w:val="99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w w:val="99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w w:val="99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20E"/>
    <w:rsid w:val="00315FCF"/>
    <w:rsid w:val="003D020E"/>
    <w:rsid w:val="00E5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7E149-10E1-401C-AB24-38D3C4BC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6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>ФГБОУ СГЮА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</dc:creator>
  <cp:keywords/>
  <dc:description/>
  <cp:lastModifiedBy>Методист кафедры</cp:lastModifiedBy>
  <cp:revision>2</cp:revision>
  <dcterms:created xsi:type="dcterms:W3CDTF">2023-07-07T08:12:00Z</dcterms:created>
  <dcterms:modified xsi:type="dcterms:W3CDTF">2023-07-07T08:12:00Z</dcterms:modified>
</cp:coreProperties>
</file>