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3E" w:rsidRPr="00D025F1" w:rsidRDefault="00A80D3E" w:rsidP="00A80D3E">
      <w:pPr>
        <w:ind w:firstLine="709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9.1.</w:t>
      </w:r>
      <w:r>
        <w:rPr>
          <w:b/>
          <w:bCs/>
          <w:sz w:val="28"/>
          <w:szCs w:val="28"/>
        </w:rPr>
        <w:t xml:space="preserve"> Вопросы для проведения экзамена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появления информации о совершении хищения чужого имущества вверенного виновному способом включения в ведомости на оплату труда «мертвых душ».</w:t>
      </w:r>
    </w:p>
    <w:p w:rsidR="00A80D3E" w:rsidRPr="008C3FE4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 w:rsidRPr="008C3FE4">
        <w:rPr>
          <w:sz w:val="28"/>
          <w:szCs w:val="28"/>
        </w:rPr>
        <w:t>Принципы организации работы следователя (территориальный, специализации, кооперации) как основа формирования компетенций по способности раскрывать преступления.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первоначальных действий следователя при расследовании чужого имущества вверенного виновному способом включения в ведомости на оплату труда «мертвых душ».</w:t>
      </w:r>
    </w:p>
    <w:p w:rsidR="00A80D3E" w:rsidRPr="008C3FE4" w:rsidRDefault="00A80D3E" w:rsidP="00A80D3E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Cs w:val="28"/>
          <w:lang w:eastAsia="ru-RU"/>
        </w:rPr>
      </w:pPr>
      <w:r w:rsidRPr="008C3FE4">
        <w:rPr>
          <w:szCs w:val="28"/>
        </w:rPr>
        <w:t>Особенности организации предварительного следствия следственной группой</w:t>
      </w:r>
      <w:r>
        <w:rPr>
          <w:szCs w:val="28"/>
        </w:rPr>
        <w:t xml:space="preserve"> </w:t>
      </w:r>
      <w:r w:rsidRPr="008C3FE4">
        <w:rPr>
          <w:rFonts w:eastAsia="Times New Roman"/>
          <w:szCs w:val="28"/>
          <w:lang w:eastAsia="ru-RU"/>
        </w:rPr>
        <w:t>как формирование компетенций по способности раскрывать преступления.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Следственно-оперативная группа как организационная форма взаимодействия следователя и оперативно-розыскного органа.</w:t>
      </w:r>
    </w:p>
    <w:p w:rsidR="00A80D3E" w:rsidRPr="008C3FE4" w:rsidRDefault="00A80D3E" w:rsidP="00A80D3E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Cs w:val="28"/>
          <w:lang w:eastAsia="ru-RU"/>
        </w:rPr>
      </w:pPr>
      <w:r w:rsidRPr="008C3FE4">
        <w:rPr>
          <w:szCs w:val="28"/>
        </w:rPr>
        <w:t>Производство предварительного следствия межвед</w:t>
      </w:r>
      <w:r>
        <w:rPr>
          <w:szCs w:val="28"/>
        </w:rPr>
        <w:t xml:space="preserve">омственной следственной группой как </w:t>
      </w:r>
      <w:r w:rsidRPr="008C3FE4">
        <w:rPr>
          <w:rFonts w:eastAsia="Times New Roman"/>
          <w:szCs w:val="28"/>
          <w:lang w:eastAsia="ru-RU"/>
        </w:rPr>
        <w:t>основа формирования компетенций по способности раскрывать преступления.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Дежурная следственно-оперативная группа и ее роль в деятельности по раскрытию и расследованию преступлений.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предварительного расследования группой дознавателей как формирование компетенций по способности раскрывать преступления.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тактического решения в формировании способности</w:t>
      </w:r>
      <w:r w:rsidRPr="0024665D">
        <w:rPr>
          <w:sz w:val="28"/>
          <w:szCs w:val="28"/>
        </w:rPr>
        <w:t xml:space="preserve">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</w:t>
      </w:r>
      <w:r>
        <w:rPr>
          <w:sz w:val="28"/>
          <w:szCs w:val="28"/>
        </w:rPr>
        <w:t>алистические методы и средства.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 (структурные элементы) принятия тактического решения.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(формы) принятого тактического решения и их роль в деятельности по раскрытию и расследованию преступлений</w:t>
      </w:r>
    </w:p>
    <w:p w:rsidR="00A80D3E" w:rsidRPr="0024665D" w:rsidRDefault="00A80D3E" w:rsidP="00A80D3E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Cs w:val="28"/>
          <w:lang w:eastAsia="ru-RU"/>
        </w:rPr>
      </w:pPr>
      <w:r w:rsidRPr="0024665D">
        <w:rPr>
          <w:szCs w:val="28"/>
        </w:rPr>
        <w:t xml:space="preserve"> Обстоятельства, подлежащие установлению по делам о нарушении правил выброса в атмосферу загрязняющих веществ или нарушение эксплуатации установок, сооружений и иных объектов, повлекшие загрязнение или иное изменение природных свойств воздуха</w:t>
      </w:r>
      <w:r>
        <w:rPr>
          <w:szCs w:val="28"/>
        </w:rPr>
        <w:t xml:space="preserve"> как один из элементов</w:t>
      </w:r>
      <w:r w:rsidRPr="0024665D">
        <w:rPr>
          <w:rFonts w:eastAsia="Times New Roman"/>
          <w:szCs w:val="28"/>
          <w:lang w:eastAsia="ru-RU"/>
        </w:rPr>
        <w:t xml:space="preserve"> компетенци</w:t>
      </w:r>
      <w:r>
        <w:rPr>
          <w:rFonts w:eastAsia="Times New Roman"/>
          <w:szCs w:val="28"/>
          <w:lang w:eastAsia="ru-RU"/>
        </w:rPr>
        <w:t>и</w:t>
      </w:r>
      <w:r w:rsidRPr="0024665D">
        <w:rPr>
          <w:rFonts w:eastAsia="Times New Roman"/>
          <w:szCs w:val="28"/>
          <w:lang w:eastAsia="ru-RU"/>
        </w:rPr>
        <w:t xml:space="preserve"> по способности раскрывать преступления.</w:t>
      </w:r>
    </w:p>
    <w:p w:rsidR="00A80D3E" w:rsidRPr="0024665D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 w:rsidRPr="0024665D">
        <w:rPr>
          <w:sz w:val="28"/>
          <w:szCs w:val="28"/>
        </w:rPr>
        <w:t xml:space="preserve"> Особенности возбуждения уголовного дела о загрязнении атмосферы для использования в целях установления объективной истины по конкретным делам технико-криминалистических методов и средств, тактических приемов производства следственных действий.</w:t>
      </w:r>
    </w:p>
    <w:p w:rsidR="00A80D3E" w:rsidRPr="008C3FE4" w:rsidRDefault="00A80D3E" w:rsidP="00A80D3E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Cs w:val="28"/>
          <w:lang w:eastAsia="ru-RU"/>
        </w:rPr>
      </w:pPr>
      <w:r w:rsidRPr="008C3FE4">
        <w:rPr>
          <w:szCs w:val="28"/>
        </w:rPr>
        <w:t xml:space="preserve"> Общее построение тактической операции</w:t>
      </w:r>
      <w:r>
        <w:rPr>
          <w:szCs w:val="28"/>
        </w:rPr>
        <w:t xml:space="preserve"> </w:t>
      </w:r>
      <w:r w:rsidRPr="008C3FE4">
        <w:rPr>
          <w:rFonts w:eastAsia="Times New Roman"/>
          <w:szCs w:val="28"/>
          <w:lang w:eastAsia="ru-RU"/>
        </w:rPr>
        <w:t xml:space="preserve">как основа формирования способности правильно применять криминалистические рекомендации и теоретико-правовые положения оперативно-розыскной деятельности </w:t>
      </w:r>
      <w:r>
        <w:rPr>
          <w:rFonts w:eastAsia="Times New Roman"/>
          <w:szCs w:val="28"/>
          <w:lang w:eastAsia="ru-RU"/>
        </w:rPr>
        <w:t xml:space="preserve">при раскрытии преступлений.   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Понятие следственной ситуации как основа формирования компетенции по </w:t>
      </w:r>
      <w:r w:rsidRPr="008C3FE4">
        <w:rPr>
          <w:sz w:val="28"/>
          <w:szCs w:val="28"/>
        </w:rPr>
        <w:t>примен</w:t>
      </w:r>
      <w:r>
        <w:rPr>
          <w:sz w:val="28"/>
          <w:szCs w:val="28"/>
        </w:rPr>
        <w:t>ению</w:t>
      </w:r>
      <w:r w:rsidRPr="008C3FE4">
        <w:rPr>
          <w:sz w:val="28"/>
          <w:szCs w:val="28"/>
        </w:rPr>
        <w:t xml:space="preserve"> в профессиональной деятельности теоретически</w:t>
      </w:r>
      <w:r>
        <w:rPr>
          <w:sz w:val="28"/>
          <w:szCs w:val="28"/>
        </w:rPr>
        <w:t>х</w:t>
      </w:r>
      <w:r w:rsidRPr="008C3FE4">
        <w:rPr>
          <w:sz w:val="28"/>
          <w:szCs w:val="28"/>
        </w:rPr>
        <w:t xml:space="preserve"> основ раскрытия и расследования преступлений</w:t>
      </w:r>
      <w:r>
        <w:rPr>
          <w:sz w:val="28"/>
          <w:szCs w:val="28"/>
        </w:rPr>
        <w:t>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криминалистического учения о навыках и привычках как основа формирования способности </w:t>
      </w:r>
      <w:r w:rsidRPr="0024665D">
        <w:rPr>
          <w:sz w:val="28"/>
          <w:szCs w:val="28"/>
        </w:rPr>
        <w:t xml:space="preserve">правильно применять криминалистические рекомендации и теоретико-правовые положения оперативно-розыскной деятельности при раскрытии преступлений. 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проведения следственных действий, ограничивающих конституционные права граждан для формирования с</w:t>
      </w:r>
      <w:r w:rsidRPr="0024665D">
        <w:rPr>
          <w:sz w:val="28"/>
          <w:szCs w:val="28"/>
        </w:rPr>
        <w:t>пособност</w:t>
      </w:r>
      <w:r>
        <w:rPr>
          <w:sz w:val="28"/>
          <w:szCs w:val="28"/>
        </w:rPr>
        <w:t>и</w:t>
      </w:r>
      <w:r w:rsidRPr="0024665D">
        <w:rPr>
          <w:sz w:val="28"/>
          <w:szCs w:val="28"/>
        </w:rPr>
        <w:t xml:space="preserve">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возбуждения ходатайства на проведение следственного действия, ограничивающего конституционные права человека и гражданина.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навыков и привычек человека в деятельности по раскрытию, расследованию и предупреждению преступлений.</w:t>
      </w:r>
    </w:p>
    <w:p w:rsidR="00A80D3E" w:rsidRPr="00A91C96" w:rsidRDefault="00A80D3E" w:rsidP="00A80D3E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91C96">
        <w:rPr>
          <w:szCs w:val="28"/>
        </w:rPr>
        <w:t xml:space="preserve"> Источники криминалистически значимой информации о навыках и привычках человека и их роль </w:t>
      </w:r>
      <w:r w:rsidRPr="00A91C96">
        <w:rPr>
          <w:rFonts w:eastAsia="Times New Roman"/>
          <w:szCs w:val="28"/>
          <w:lang w:eastAsia="ru-RU"/>
        </w:rPr>
        <w:t>в деятельности по раскрытию, расследованию и предупреждению преступлений.</w:t>
      </w:r>
    </w:p>
    <w:p w:rsidR="00A80D3E" w:rsidRPr="00A91C96" w:rsidRDefault="00A80D3E" w:rsidP="00A80D3E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91C96">
        <w:rPr>
          <w:szCs w:val="28"/>
        </w:rPr>
        <w:t xml:space="preserve"> Определение и классификация тактических операций как основа формирования компетенции по</w:t>
      </w:r>
      <w:r>
        <w:rPr>
          <w:szCs w:val="28"/>
        </w:rPr>
        <w:t xml:space="preserve"> </w:t>
      </w:r>
      <w:r w:rsidRPr="00A91C96">
        <w:rPr>
          <w:szCs w:val="28"/>
        </w:rPr>
        <w:t>применению в профессиональной деятельности теоретических основы раскрытия и расследования преступлений.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Тактические основы получения информации о соединениях между абонентами и (или) абонентскими устройствами как формирование с</w:t>
      </w:r>
      <w:r w:rsidRPr="0024665D">
        <w:rPr>
          <w:sz w:val="28"/>
          <w:szCs w:val="28"/>
        </w:rPr>
        <w:t>пособност</w:t>
      </w:r>
      <w:r>
        <w:rPr>
          <w:sz w:val="28"/>
          <w:szCs w:val="28"/>
        </w:rPr>
        <w:t>и</w:t>
      </w:r>
      <w:r w:rsidRPr="0024665D">
        <w:rPr>
          <w:sz w:val="28"/>
          <w:szCs w:val="28"/>
        </w:rPr>
        <w:t xml:space="preserve">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к производству получения информации о соединениях между абонентами и (или) абонентскими устройствами как элемент криминалистической тактики.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получения информации о соединениях между абонентами и (или) абонентскими устройствами.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Типичные ситуации первоначального этапа расследования уголовных дел о загрязнении атмосферы и действия следователя в формирова</w:t>
      </w:r>
      <w:r w:rsidRPr="0024665D">
        <w:rPr>
          <w:sz w:val="28"/>
          <w:szCs w:val="28"/>
        </w:rPr>
        <w:t>нии знаний</w:t>
      </w:r>
      <w:r>
        <w:rPr>
          <w:sz w:val="28"/>
          <w:szCs w:val="28"/>
        </w:rPr>
        <w:t xml:space="preserve"> </w:t>
      </w:r>
      <w:r w:rsidRPr="0024665D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24665D">
        <w:rPr>
          <w:sz w:val="28"/>
          <w:szCs w:val="28"/>
        </w:rPr>
        <w:t xml:space="preserve"> административной направленности и рекомендаци</w:t>
      </w:r>
      <w:r>
        <w:rPr>
          <w:sz w:val="28"/>
          <w:szCs w:val="28"/>
        </w:rPr>
        <w:t>й</w:t>
      </w:r>
      <w:r w:rsidRPr="0024665D">
        <w:rPr>
          <w:sz w:val="28"/>
          <w:szCs w:val="28"/>
        </w:rPr>
        <w:t xml:space="preserve"> криминалистики, относящиеся к сфере производства по делам об </w:t>
      </w:r>
      <w:r w:rsidRPr="0024665D">
        <w:rPr>
          <w:sz w:val="28"/>
          <w:szCs w:val="28"/>
        </w:rPr>
        <w:lastRenderedPageBreak/>
        <w:t>административных правонарушениях и иных административных производств.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осмотра места происшествия по делам о преступном загрязнении атмосферы и его роль в формировании умения отличать преступления от административных правонарушений.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Внутреннее противодействие расследованию.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Внешнее противодействие расследованию.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Возникновение и современное состояние частных методик расследования преступлений как основа формирования компетенции по </w:t>
      </w:r>
      <w:r w:rsidRPr="008C3FE4">
        <w:rPr>
          <w:sz w:val="28"/>
          <w:szCs w:val="28"/>
        </w:rPr>
        <w:t>примен</w:t>
      </w:r>
      <w:r>
        <w:rPr>
          <w:sz w:val="28"/>
          <w:szCs w:val="28"/>
        </w:rPr>
        <w:t>ению</w:t>
      </w:r>
      <w:r w:rsidRPr="008C3FE4">
        <w:rPr>
          <w:sz w:val="28"/>
          <w:szCs w:val="28"/>
        </w:rPr>
        <w:t xml:space="preserve"> в профессиональной деятельности теоретически</w:t>
      </w:r>
      <w:r>
        <w:rPr>
          <w:sz w:val="28"/>
          <w:szCs w:val="28"/>
        </w:rPr>
        <w:t>х</w:t>
      </w:r>
      <w:r w:rsidRPr="008C3FE4">
        <w:rPr>
          <w:sz w:val="28"/>
          <w:szCs w:val="28"/>
        </w:rPr>
        <w:t xml:space="preserve"> основ раскрытия и расследования преступлений</w:t>
      </w:r>
      <w:r>
        <w:rPr>
          <w:sz w:val="28"/>
          <w:szCs w:val="28"/>
        </w:rPr>
        <w:t>.</w:t>
      </w:r>
    </w:p>
    <w:p w:rsidR="00A80D3E" w:rsidRPr="00F04C12" w:rsidRDefault="00A80D3E" w:rsidP="00A80D3E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F04C12">
        <w:rPr>
          <w:szCs w:val="28"/>
        </w:rPr>
        <w:t xml:space="preserve"> Структура типовых час</w:t>
      </w:r>
      <w:r>
        <w:rPr>
          <w:szCs w:val="28"/>
        </w:rPr>
        <w:t xml:space="preserve">тных криминалистических методик </w:t>
      </w:r>
      <w:r w:rsidRPr="00F04C12">
        <w:rPr>
          <w:rFonts w:eastAsia="Times New Roman"/>
          <w:szCs w:val="28"/>
          <w:lang w:eastAsia="ru-RU"/>
        </w:rPr>
        <w:t>как основа формирования компетенции по применению в профессиональной деятельности теоретических основ раскрытия и расследования преступлений.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этапов расследования как элемент системного построения типовых частных криминалистических методик.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Обстоятельства, подлежащие установлению по уголовным делам о неуплате средств на содержание детей или нетрудоспособных родителей как элемент формирования </w:t>
      </w:r>
      <w:r w:rsidRPr="0024665D">
        <w:rPr>
          <w:sz w:val="28"/>
          <w:szCs w:val="28"/>
        </w:rPr>
        <w:t>навыка возбуждения дел об административных правонарушениях, работы с этими делами и прежде всего решения вопросов о направлении хода расследования дел об административных правонарушениях.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Криминалистическая характеристика преступлений, предусмотренных ст. 157 УК РФ как основа применения в профессиональной деятельности теоретических основ раскрытия и расследования преступлений.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тактики отдельных следственных действий по делам о преступной неуплате средств на содержание детей или нетрудоспособных родителей.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Криминалистическая характеристика преступлений, предусмотренных ст. 181 УК РФ </w:t>
      </w:r>
      <w:r w:rsidRPr="00A91C96">
        <w:rPr>
          <w:sz w:val="28"/>
          <w:szCs w:val="28"/>
        </w:rPr>
        <w:t>как основа применения в профессиональной деятельности теоретических основ раскрытия и расследования преступлений</w:t>
      </w:r>
      <w:r>
        <w:rPr>
          <w:sz w:val="28"/>
          <w:szCs w:val="28"/>
        </w:rPr>
        <w:t>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Обстоятельства, подлежащие установлению по уголовным делам о нарушении правил изготовления и использования государственных пробирных клейм.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возбуждения уголовных дел о нарушении правил изготовления и использования государственных пробирных клейм и их значения в деятельности по раскрытию и расследованию преступлений.</w:t>
      </w:r>
    </w:p>
    <w:p w:rsidR="00A80D3E" w:rsidRPr="00DF10BB" w:rsidRDefault="00A80D3E" w:rsidP="00A80D3E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DF10BB">
        <w:rPr>
          <w:szCs w:val="28"/>
        </w:rPr>
        <w:t xml:space="preserve"> Типичные ситуации первоначального этапа расследования нарушений правил изготовления и использования государственных пробирн</w:t>
      </w:r>
      <w:r>
        <w:rPr>
          <w:szCs w:val="28"/>
        </w:rPr>
        <w:t xml:space="preserve">ых клейм и действия следователя и </w:t>
      </w:r>
      <w:r w:rsidRPr="00DF10BB">
        <w:rPr>
          <w:rFonts w:eastAsia="Times New Roman"/>
          <w:szCs w:val="28"/>
          <w:lang w:eastAsia="ru-RU"/>
        </w:rPr>
        <w:t>их значения в деятельности по раскрытию и расследованию преступлений.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тактики первоначальных следственных действий по делам о преступлении, предусмотренном ст. 181 УК РФ.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Криминалистическая характеристика преступлений несовершеннолетних как основа </w:t>
      </w:r>
      <w:r w:rsidRPr="00291E1E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ности </w:t>
      </w:r>
      <w:r w:rsidRPr="00291E1E">
        <w:rPr>
          <w:sz w:val="28"/>
          <w:szCs w:val="28"/>
        </w:rPr>
        <w:t>раскрывать преступления</w:t>
      </w:r>
      <w:r>
        <w:rPr>
          <w:sz w:val="28"/>
          <w:szCs w:val="28"/>
        </w:rPr>
        <w:t xml:space="preserve"> несовершеннолетних.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возбуждения уголовного дела и обстоятельства, подлежащие установлению, при расследовании преступлений несовершеннолетних.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тактики допроса несовершеннолетних свидетелей и потерпевших при расследовании преступлений, совершенных несовершеннолетними.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тактики осмотра места происшествия по делам о преступлении, предусмотренном ст. 177 УК РФ.</w:t>
      </w:r>
    </w:p>
    <w:p w:rsidR="00A80D3E" w:rsidRPr="008E4345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тактики обыска и выемки при расследовании уголовных дел о злостном уклонении от погашения кредиторской задолженности </w:t>
      </w:r>
      <w:r w:rsidRPr="000145C7">
        <w:rPr>
          <w:sz w:val="28"/>
          <w:szCs w:val="28"/>
        </w:rPr>
        <w:t>и их роль в формировании способности раскрывать преступления.</w:t>
      </w:r>
    </w:p>
    <w:p w:rsidR="00A80D3E" w:rsidRPr="008E4345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Назначение и производство экономических экспертиз по уголовным делам о злостном уклонении от погашения кредиторской задолженности.</w:t>
      </w:r>
    </w:p>
    <w:p w:rsidR="00A80D3E" w:rsidRPr="008E4345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тактики допросов подозреваемого, потерпевшего и свидетеля по делам о злостном уклонении от погашения кредиторской задолженности.</w:t>
      </w:r>
    </w:p>
    <w:p w:rsidR="00A80D3E" w:rsidRPr="008E4345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Обстоятельства, подлежащие установлению по уголовным делам о злостном уклонении от погашения кредиторской задолженности.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Исходная информация о совершении преступления организованной группой.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возможностей осмотра места происшествия для установления факта совершения преступления организованной группой.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Выдвижение версий о совершении преступления группой лиц и планирование расследования.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Допрос как средство получения информации о совершении преступлений организованной группой.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Уголовно-правовая и криминалистическая характеристика налоговых преступлений.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признаков преступлений, проверочные действия, возбуждение уголовного дела о налоговом преступлении.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 и проверка версий по делам о налоговых преступлениях.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Назначение и проведение судебных экспертиз по делам о налоговых преступлениях.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Криминалистическая характеристика преступного нарушения уставных правил взаимоотношений между военнослужащими при отсутствии между ними отношений подчиненности.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Обстоятельства, подлежащие установлению по уголовным делам о нарушении уставных правил взаимоотношений между военнослужащими при отсутствии между ними отношений подчиненности.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Типичные следственные ситуации начального этапа расследования преступного нарушения уставных правил взаимоотношений между военнослужащими при отсутствии между ними отношений подчиненности, версии и планирование расследования.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Тактика осмотра места происшествия по делам о преступном нарушении уставных правил взаимоотношений между военнослужащими при отсутствии между ними отношений подчиненности.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Допрос потерпевшего по делам о преступном нарушении уставных правил взаимоотношений между военнослужащими при отсутствии между ними отношений подчиненности.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Теоретическая обоснованность частных криминалистических методик.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криминалистических методических рекомендаций и их роль в формировании способности раскрывать преступления</w:t>
      </w:r>
    </w:p>
    <w:p w:rsidR="00A80D3E" w:rsidRDefault="00A80D3E" w:rsidP="00A80D3E">
      <w:pPr>
        <w:numPr>
          <w:ilvl w:val="0"/>
          <w:numId w:val="1"/>
        </w:numPr>
        <w:jc w:val="both"/>
        <w:rPr>
          <w:sz w:val="28"/>
          <w:szCs w:val="28"/>
        </w:rPr>
      </w:pPr>
      <w:r w:rsidRPr="00F773A6">
        <w:rPr>
          <w:sz w:val="28"/>
          <w:szCs w:val="28"/>
        </w:rPr>
        <w:t>Административная деятельность ОВД как условие при решении вопроса о возбуждении уголовного дела о неуплате средств на содержание детей или нетрудоспособных родителей без уважительных причин. Особенности возбуждения уголовных дел о неуплате средств на содержание детей или нетрудоспособных родителей.</w:t>
      </w:r>
    </w:p>
    <w:p w:rsidR="00A80D3E" w:rsidRPr="00983AB8" w:rsidRDefault="00A80D3E" w:rsidP="00A80D3E">
      <w:pPr>
        <w:ind w:firstLine="708"/>
        <w:jc w:val="both"/>
        <w:rPr>
          <w:sz w:val="28"/>
          <w:szCs w:val="28"/>
        </w:rPr>
      </w:pPr>
    </w:p>
    <w:p w:rsidR="0022567D" w:rsidRDefault="0022567D"/>
    <w:sectPr w:rsidR="0022567D" w:rsidSect="002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0D0A8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A80D3E"/>
    <w:rsid w:val="0022567D"/>
    <w:rsid w:val="00A8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0D3E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8971</Characters>
  <Application>Microsoft Office Word</Application>
  <DocSecurity>0</DocSecurity>
  <Lines>74</Lines>
  <Paragraphs>21</Paragraphs>
  <ScaleCrop>false</ScaleCrop>
  <Company>HP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2022-10-09T17:41:00Z</dcterms:created>
  <dcterms:modified xsi:type="dcterms:W3CDTF">2022-10-09T17:41:00Z</dcterms:modified>
</cp:coreProperties>
</file>