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8" w:rsidRPr="00BB0A18" w:rsidRDefault="00C00658" w:rsidP="00C00658">
      <w:pPr>
        <w:pStyle w:val="ListParagraph"/>
        <w:numPr>
          <w:ilvl w:val="0"/>
          <w:numId w:val="1"/>
        </w:numPr>
        <w:ind w:right="70"/>
        <w:rPr>
          <w:sz w:val="28"/>
          <w:szCs w:val="28"/>
        </w:rPr>
      </w:pPr>
      <w:r w:rsidRPr="00BB0A18">
        <w:rPr>
          <w:sz w:val="28"/>
          <w:szCs w:val="28"/>
        </w:rPr>
        <w:t xml:space="preserve">«Различия между </w:t>
      </w:r>
      <w:proofErr w:type="gramStart"/>
      <w:r w:rsidRPr="00BB0A18">
        <w:rPr>
          <w:sz w:val="28"/>
          <w:szCs w:val="28"/>
        </w:rPr>
        <w:t>основными</w:t>
      </w:r>
      <w:proofErr w:type="gramEnd"/>
      <w:r w:rsidRPr="00BB0A18">
        <w:rPr>
          <w:sz w:val="28"/>
          <w:szCs w:val="28"/>
        </w:rPr>
        <w:t xml:space="preserve"> терминам учения о фиксации доказательственной информации», «отличие вербальной формы фиксации от иных форм», «проблемные вопросы фиксации доказательственной информации»; </w:t>
      </w:r>
    </w:p>
    <w:p w:rsidR="00C00658" w:rsidRPr="00BB0A18" w:rsidRDefault="00C00658" w:rsidP="00C00658">
      <w:pPr>
        <w:pStyle w:val="ListParagraph"/>
        <w:numPr>
          <w:ilvl w:val="0"/>
          <w:numId w:val="1"/>
        </w:numPr>
        <w:ind w:right="70"/>
        <w:rPr>
          <w:sz w:val="28"/>
          <w:szCs w:val="28"/>
        </w:rPr>
      </w:pPr>
      <w:r w:rsidRPr="00BB0A18">
        <w:rPr>
          <w:sz w:val="28"/>
          <w:szCs w:val="28"/>
        </w:rPr>
        <w:t>«Особенности современных научно-технических средств фиксации доказательственной информации»;</w:t>
      </w:r>
    </w:p>
    <w:p w:rsidR="00C00658" w:rsidRDefault="00C00658" w:rsidP="00C00658">
      <w:pPr>
        <w:pStyle w:val="ListParagraph"/>
        <w:numPr>
          <w:ilvl w:val="0"/>
          <w:numId w:val="1"/>
        </w:numPr>
        <w:ind w:right="70"/>
        <w:rPr>
          <w:sz w:val="28"/>
          <w:szCs w:val="28"/>
        </w:rPr>
      </w:pPr>
      <w:r w:rsidRPr="00BB0A18">
        <w:rPr>
          <w:sz w:val="28"/>
          <w:szCs w:val="28"/>
        </w:rPr>
        <w:t>«Перспективы развития электронных уголовных дел»; «Ошибки, допускаемые при протоколировании следственных действий».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9D1"/>
    <w:multiLevelType w:val="hybridMultilevel"/>
    <w:tmpl w:val="CDFE184C"/>
    <w:lvl w:ilvl="0" w:tplc="8B4C4BA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0658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5573E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0658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065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SGAP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2020-09-09T09:04:00Z</dcterms:created>
  <dcterms:modified xsi:type="dcterms:W3CDTF">2020-09-09T09:04:00Z</dcterms:modified>
</cp:coreProperties>
</file>