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6B2" w:rsidRPr="00F11FA8" w:rsidRDefault="009966B2" w:rsidP="009966B2">
      <w:pPr>
        <w:widowControl w:val="0"/>
        <w:numPr>
          <w:ilvl w:val="0"/>
          <w:numId w:val="2"/>
        </w:numPr>
        <w:tabs>
          <w:tab w:val="clear" w:pos="720"/>
          <w:tab w:val="left" w:pos="540"/>
          <w:tab w:val="num" w:pos="567"/>
        </w:tabs>
        <w:ind w:left="567" w:hanging="567"/>
        <w:rPr>
          <w:sz w:val="28"/>
          <w:szCs w:val="28"/>
          <w:shd w:val="clear" w:color="auto" w:fill="FFFFFF"/>
        </w:rPr>
      </w:pPr>
      <w:r w:rsidRPr="00F11FA8">
        <w:rPr>
          <w:color w:val="000000"/>
          <w:sz w:val="28"/>
          <w:szCs w:val="28"/>
          <w:shd w:val="clear" w:color="auto" w:fill="FFFFFF"/>
        </w:rPr>
        <w:t>Задачи судебной экспертизы.</w:t>
      </w:r>
    </w:p>
    <w:p w:rsidR="009966B2" w:rsidRPr="00F11FA8" w:rsidRDefault="009966B2" w:rsidP="009966B2">
      <w:pPr>
        <w:numPr>
          <w:ilvl w:val="0"/>
          <w:numId w:val="1"/>
        </w:numPr>
        <w:tabs>
          <w:tab w:val="left" w:pos="540"/>
        </w:tabs>
        <w:ind w:left="567" w:hanging="567"/>
        <w:rPr>
          <w:color w:val="000000"/>
          <w:sz w:val="28"/>
          <w:szCs w:val="28"/>
          <w:shd w:val="clear" w:color="auto" w:fill="FFFFFF"/>
        </w:rPr>
      </w:pPr>
      <w:r w:rsidRPr="00F11FA8">
        <w:rPr>
          <w:color w:val="000000"/>
          <w:sz w:val="28"/>
          <w:szCs w:val="28"/>
          <w:shd w:val="clear" w:color="auto" w:fill="FFFFFF"/>
        </w:rPr>
        <w:t>Объекты судебной экспертизы.</w:t>
      </w:r>
    </w:p>
    <w:p w:rsidR="009966B2" w:rsidRPr="00F11FA8" w:rsidRDefault="009966B2" w:rsidP="009966B2">
      <w:pPr>
        <w:numPr>
          <w:ilvl w:val="0"/>
          <w:numId w:val="1"/>
        </w:numPr>
        <w:ind w:left="567" w:hanging="567"/>
        <w:rPr>
          <w:color w:val="000000"/>
          <w:sz w:val="28"/>
          <w:szCs w:val="28"/>
          <w:shd w:val="clear" w:color="auto" w:fill="FFFFFF"/>
        </w:rPr>
      </w:pPr>
      <w:r w:rsidRPr="00F11FA8">
        <w:rPr>
          <w:color w:val="000000"/>
          <w:sz w:val="28"/>
          <w:szCs w:val="28"/>
          <w:shd w:val="clear" w:color="auto" w:fill="FFFFFF"/>
        </w:rPr>
        <w:t>Криминалистическая классификация признаков объекта экспертизы.</w:t>
      </w:r>
    </w:p>
    <w:p w:rsidR="009966B2" w:rsidRPr="00F11FA8" w:rsidRDefault="009966B2" w:rsidP="009966B2">
      <w:pPr>
        <w:numPr>
          <w:ilvl w:val="0"/>
          <w:numId w:val="1"/>
        </w:numPr>
        <w:ind w:left="567" w:hanging="567"/>
        <w:rPr>
          <w:color w:val="000000"/>
          <w:sz w:val="28"/>
          <w:szCs w:val="28"/>
          <w:shd w:val="clear" w:color="auto" w:fill="FFFFFF"/>
        </w:rPr>
      </w:pPr>
      <w:r w:rsidRPr="00F11FA8">
        <w:rPr>
          <w:color w:val="000000"/>
          <w:sz w:val="28"/>
          <w:szCs w:val="28"/>
          <w:shd w:val="clear" w:color="auto" w:fill="FFFFFF"/>
        </w:rPr>
        <w:t>Образцы для сравнительного исследования.</w:t>
      </w:r>
    </w:p>
    <w:p w:rsidR="009966B2" w:rsidRPr="00F11FA8" w:rsidRDefault="009966B2" w:rsidP="009966B2">
      <w:pPr>
        <w:numPr>
          <w:ilvl w:val="0"/>
          <w:numId w:val="1"/>
        </w:numPr>
        <w:tabs>
          <w:tab w:val="left" w:pos="540"/>
        </w:tabs>
        <w:ind w:left="567" w:hanging="567"/>
        <w:rPr>
          <w:color w:val="000000"/>
          <w:sz w:val="28"/>
          <w:szCs w:val="28"/>
          <w:shd w:val="clear" w:color="auto" w:fill="FFFFFF"/>
        </w:rPr>
      </w:pPr>
      <w:r w:rsidRPr="00F11FA8">
        <w:rPr>
          <w:color w:val="000000"/>
          <w:sz w:val="28"/>
          <w:szCs w:val="28"/>
          <w:shd w:val="clear" w:color="auto" w:fill="FFFFFF"/>
        </w:rPr>
        <w:t>Судебно-экспертная деятельность, понятие, правовые основы.</w:t>
      </w:r>
    </w:p>
    <w:p w:rsidR="009966B2" w:rsidRPr="00F11FA8" w:rsidRDefault="009966B2" w:rsidP="009966B2">
      <w:pPr>
        <w:numPr>
          <w:ilvl w:val="0"/>
          <w:numId w:val="1"/>
        </w:numPr>
        <w:tabs>
          <w:tab w:val="left" w:pos="540"/>
        </w:tabs>
        <w:ind w:left="567" w:hanging="567"/>
        <w:rPr>
          <w:color w:val="000000"/>
          <w:sz w:val="28"/>
          <w:szCs w:val="28"/>
          <w:shd w:val="clear" w:color="auto" w:fill="FFFFFF"/>
        </w:rPr>
      </w:pPr>
      <w:r w:rsidRPr="00F11FA8">
        <w:rPr>
          <w:color w:val="000000"/>
          <w:sz w:val="28"/>
          <w:szCs w:val="28"/>
          <w:shd w:val="clear" w:color="auto" w:fill="FFFFFF"/>
        </w:rPr>
        <w:t>Государственные судебно-экспертные учреждения, их виды.</w:t>
      </w:r>
    </w:p>
    <w:p w:rsidR="009966B2" w:rsidRPr="00F11FA8" w:rsidRDefault="009966B2" w:rsidP="009966B2">
      <w:pPr>
        <w:numPr>
          <w:ilvl w:val="0"/>
          <w:numId w:val="1"/>
        </w:numPr>
        <w:tabs>
          <w:tab w:val="left" w:pos="540"/>
        </w:tabs>
        <w:ind w:left="567" w:hanging="567"/>
        <w:rPr>
          <w:color w:val="000000"/>
          <w:sz w:val="28"/>
          <w:szCs w:val="28"/>
          <w:shd w:val="clear" w:color="auto" w:fill="FFFFFF"/>
        </w:rPr>
      </w:pPr>
      <w:r w:rsidRPr="00F11FA8">
        <w:rPr>
          <w:color w:val="000000"/>
          <w:sz w:val="28"/>
          <w:szCs w:val="28"/>
          <w:shd w:val="clear" w:color="auto" w:fill="FFFFFF"/>
        </w:rPr>
        <w:t>Система и функции судебно-экспертных учреждений МВД РФ.</w:t>
      </w:r>
    </w:p>
    <w:p w:rsidR="009966B2" w:rsidRPr="00F11FA8" w:rsidRDefault="009966B2" w:rsidP="009966B2">
      <w:pPr>
        <w:numPr>
          <w:ilvl w:val="0"/>
          <w:numId w:val="1"/>
        </w:numPr>
        <w:tabs>
          <w:tab w:val="left" w:pos="540"/>
        </w:tabs>
        <w:ind w:left="567" w:hanging="567"/>
        <w:rPr>
          <w:color w:val="000000"/>
          <w:sz w:val="28"/>
          <w:szCs w:val="28"/>
          <w:shd w:val="clear" w:color="auto" w:fill="FFFFFF"/>
        </w:rPr>
      </w:pPr>
      <w:r w:rsidRPr="00F11FA8">
        <w:rPr>
          <w:color w:val="000000"/>
          <w:sz w:val="28"/>
          <w:szCs w:val="28"/>
          <w:shd w:val="clear" w:color="auto" w:fill="FFFFFF"/>
        </w:rPr>
        <w:t>Система и функции судебно-экспертных учреждений Министерства юстиции РФ.</w:t>
      </w:r>
    </w:p>
    <w:p w:rsidR="009966B2" w:rsidRPr="00F11FA8" w:rsidRDefault="009966B2" w:rsidP="009966B2">
      <w:pPr>
        <w:numPr>
          <w:ilvl w:val="0"/>
          <w:numId w:val="1"/>
        </w:numPr>
        <w:tabs>
          <w:tab w:val="left" w:pos="540"/>
        </w:tabs>
        <w:ind w:left="567" w:hanging="567"/>
        <w:rPr>
          <w:color w:val="000000"/>
          <w:sz w:val="28"/>
          <w:szCs w:val="28"/>
          <w:shd w:val="clear" w:color="auto" w:fill="FFFFFF"/>
        </w:rPr>
      </w:pPr>
      <w:r w:rsidRPr="00F11FA8">
        <w:rPr>
          <w:color w:val="000000"/>
          <w:sz w:val="28"/>
          <w:szCs w:val="28"/>
          <w:shd w:val="clear" w:color="auto" w:fill="FFFFFF"/>
        </w:rPr>
        <w:t>Судебно-экспертные учреждения Министерства здравоохранения и социального развития РФ.</w:t>
      </w:r>
    </w:p>
    <w:p w:rsidR="009966B2" w:rsidRPr="00F11FA8" w:rsidRDefault="009966B2" w:rsidP="009966B2">
      <w:pPr>
        <w:numPr>
          <w:ilvl w:val="0"/>
          <w:numId w:val="1"/>
        </w:numPr>
        <w:tabs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F11FA8">
        <w:rPr>
          <w:color w:val="000000"/>
          <w:sz w:val="28"/>
          <w:szCs w:val="28"/>
          <w:shd w:val="clear" w:color="auto" w:fill="FFFFFF"/>
        </w:rPr>
        <w:t>Полномочия руководителя государственного экспертного учреждения.</w:t>
      </w:r>
    </w:p>
    <w:p w:rsidR="009966B2" w:rsidRPr="00F11FA8" w:rsidRDefault="009966B2" w:rsidP="009966B2">
      <w:pPr>
        <w:numPr>
          <w:ilvl w:val="0"/>
          <w:numId w:val="1"/>
        </w:numPr>
        <w:shd w:val="clear" w:color="auto" w:fill="FFFFFF"/>
        <w:tabs>
          <w:tab w:val="left" w:pos="540"/>
        </w:tabs>
        <w:ind w:left="540" w:hanging="540"/>
        <w:jc w:val="both"/>
        <w:rPr>
          <w:bCs/>
          <w:sz w:val="28"/>
          <w:szCs w:val="28"/>
        </w:rPr>
      </w:pPr>
      <w:r w:rsidRPr="00F11FA8">
        <w:rPr>
          <w:bCs/>
          <w:color w:val="000000"/>
          <w:sz w:val="28"/>
          <w:szCs w:val="28"/>
          <w:shd w:val="clear" w:color="auto" w:fill="FFFFFF"/>
        </w:rPr>
        <w:t>Негосударственные судебно-экспертные учреждения (организации), задачи и правовые формы.</w:t>
      </w:r>
    </w:p>
    <w:p w:rsidR="009966B2" w:rsidRPr="002860DE" w:rsidRDefault="009966B2" w:rsidP="009966B2">
      <w:pPr>
        <w:widowControl w:val="0"/>
        <w:numPr>
          <w:ilvl w:val="0"/>
          <w:numId w:val="1"/>
        </w:numPr>
        <w:tabs>
          <w:tab w:val="left" w:pos="540"/>
        </w:tabs>
        <w:ind w:left="540" w:hanging="540"/>
        <w:rPr>
          <w:bCs/>
          <w:color w:val="000000"/>
          <w:sz w:val="28"/>
          <w:szCs w:val="28"/>
          <w:shd w:val="clear" w:color="auto" w:fill="FFFFFF"/>
        </w:rPr>
      </w:pPr>
      <w:r w:rsidRPr="002860DE">
        <w:rPr>
          <w:bCs/>
          <w:color w:val="000000"/>
          <w:sz w:val="28"/>
          <w:szCs w:val="28"/>
          <w:shd w:val="clear" w:color="auto" w:fill="FFFFFF"/>
        </w:rPr>
        <w:t>Процессуальный статус эксперта в уголовном процессе.</w:t>
      </w:r>
    </w:p>
    <w:p w:rsidR="009966B2" w:rsidRPr="002860DE" w:rsidRDefault="009966B2" w:rsidP="009966B2">
      <w:pPr>
        <w:widowControl w:val="0"/>
        <w:numPr>
          <w:ilvl w:val="0"/>
          <w:numId w:val="1"/>
        </w:numPr>
        <w:tabs>
          <w:tab w:val="left" w:pos="540"/>
        </w:tabs>
        <w:ind w:left="540" w:hanging="540"/>
        <w:rPr>
          <w:bCs/>
          <w:color w:val="000000"/>
          <w:sz w:val="28"/>
          <w:szCs w:val="28"/>
          <w:shd w:val="clear" w:color="auto" w:fill="FFFFFF"/>
        </w:rPr>
      </w:pPr>
      <w:r w:rsidRPr="002860DE">
        <w:rPr>
          <w:bCs/>
          <w:color w:val="000000"/>
          <w:sz w:val="28"/>
          <w:szCs w:val="28"/>
          <w:shd w:val="clear" w:color="auto" w:fill="FFFFFF"/>
        </w:rPr>
        <w:t>Процессуальный статус эксперта в гражданском процессе.</w:t>
      </w:r>
    </w:p>
    <w:p w:rsidR="009966B2" w:rsidRPr="002860DE" w:rsidRDefault="009966B2" w:rsidP="009966B2">
      <w:pPr>
        <w:widowControl w:val="0"/>
        <w:numPr>
          <w:ilvl w:val="0"/>
          <w:numId w:val="1"/>
        </w:numPr>
        <w:tabs>
          <w:tab w:val="left" w:pos="540"/>
        </w:tabs>
        <w:ind w:left="540" w:hanging="540"/>
        <w:rPr>
          <w:bCs/>
          <w:color w:val="000000"/>
          <w:sz w:val="28"/>
          <w:szCs w:val="28"/>
          <w:shd w:val="clear" w:color="auto" w:fill="FFFFFF"/>
        </w:rPr>
      </w:pPr>
      <w:r w:rsidRPr="002860DE">
        <w:rPr>
          <w:bCs/>
          <w:color w:val="000000"/>
          <w:sz w:val="28"/>
          <w:szCs w:val="28"/>
          <w:shd w:val="clear" w:color="auto" w:fill="FFFFFF"/>
        </w:rPr>
        <w:t>Процессуальный статус эксперта в арбитражном процессе.</w:t>
      </w:r>
    </w:p>
    <w:p w:rsidR="009966B2" w:rsidRPr="002860DE" w:rsidRDefault="009966B2" w:rsidP="009966B2">
      <w:pPr>
        <w:widowControl w:val="0"/>
        <w:numPr>
          <w:ilvl w:val="0"/>
          <w:numId w:val="1"/>
        </w:numPr>
        <w:tabs>
          <w:tab w:val="left" w:pos="540"/>
        </w:tabs>
        <w:ind w:left="540" w:hanging="540"/>
        <w:rPr>
          <w:bCs/>
          <w:color w:val="000000"/>
          <w:sz w:val="28"/>
          <w:szCs w:val="28"/>
          <w:shd w:val="clear" w:color="auto" w:fill="FFFFFF"/>
        </w:rPr>
      </w:pPr>
      <w:r w:rsidRPr="002860DE">
        <w:rPr>
          <w:bCs/>
          <w:color w:val="000000"/>
          <w:sz w:val="28"/>
          <w:szCs w:val="28"/>
          <w:shd w:val="clear" w:color="auto" w:fill="FFFFFF"/>
        </w:rPr>
        <w:t>Процессуальный статус эксперта в производстве по делам об административных правонарушениях.</w:t>
      </w:r>
    </w:p>
    <w:p w:rsidR="009966B2" w:rsidRPr="002860DE" w:rsidRDefault="009966B2" w:rsidP="009966B2">
      <w:pPr>
        <w:widowControl w:val="0"/>
        <w:numPr>
          <w:ilvl w:val="0"/>
          <w:numId w:val="1"/>
        </w:numPr>
        <w:tabs>
          <w:tab w:val="left" w:pos="540"/>
        </w:tabs>
        <w:ind w:left="540" w:hanging="540"/>
        <w:rPr>
          <w:bCs/>
          <w:color w:val="000000"/>
          <w:sz w:val="28"/>
          <w:szCs w:val="28"/>
          <w:shd w:val="clear" w:color="auto" w:fill="FFFFFF"/>
        </w:rPr>
      </w:pPr>
      <w:r w:rsidRPr="002860DE">
        <w:rPr>
          <w:bCs/>
          <w:color w:val="000000"/>
          <w:sz w:val="28"/>
          <w:szCs w:val="28"/>
          <w:shd w:val="clear" w:color="auto" w:fill="FFFFFF"/>
        </w:rPr>
        <w:t>Государственный судебный эксперт, права и обязанности.</w:t>
      </w:r>
    </w:p>
    <w:p w:rsidR="009966B2" w:rsidRPr="002860DE" w:rsidRDefault="009966B2" w:rsidP="009966B2">
      <w:pPr>
        <w:widowControl w:val="0"/>
        <w:numPr>
          <w:ilvl w:val="0"/>
          <w:numId w:val="1"/>
        </w:numPr>
        <w:tabs>
          <w:tab w:val="left" w:pos="540"/>
        </w:tabs>
        <w:ind w:left="540" w:hanging="540"/>
        <w:rPr>
          <w:bCs/>
          <w:color w:val="000000"/>
          <w:sz w:val="28"/>
          <w:szCs w:val="28"/>
          <w:shd w:val="clear" w:color="auto" w:fill="FFFFFF"/>
        </w:rPr>
      </w:pPr>
      <w:r w:rsidRPr="002860DE">
        <w:rPr>
          <w:bCs/>
          <w:color w:val="000000"/>
          <w:sz w:val="28"/>
          <w:szCs w:val="28"/>
          <w:shd w:val="clear" w:color="auto" w:fill="FFFFFF"/>
        </w:rPr>
        <w:t>Негосударственные судебные эксперты, права и обязанности.</w:t>
      </w:r>
    </w:p>
    <w:p w:rsidR="009966B2" w:rsidRPr="002860DE" w:rsidRDefault="009966B2" w:rsidP="009966B2">
      <w:pPr>
        <w:widowControl w:val="0"/>
        <w:numPr>
          <w:ilvl w:val="0"/>
          <w:numId w:val="1"/>
        </w:numPr>
        <w:tabs>
          <w:tab w:val="left" w:pos="540"/>
        </w:tabs>
        <w:ind w:left="540" w:hanging="540"/>
        <w:rPr>
          <w:bCs/>
          <w:color w:val="000000"/>
          <w:sz w:val="28"/>
          <w:szCs w:val="28"/>
          <w:shd w:val="clear" w:color="auto" w:fill="FFFFFF"/>
        </w:rPr>
      </w:pPr>
      <w:r w:rsidRPr="002860DE">
        <w:rPr>
          <w:bCs/>
          <w:color w:val="000000"/>
          <w:sz w:val="28"/>
          <w:szCs w:val="28"/>
          <w:shd w:val="clear" w:color="auto" w:fill="FFFFFF"/>
        </w:rPr>
        <w:t>Независимость судебного эксперта.</w:t>
      </w:r>
    </w:p>
    <w:p w:rsidR="009966B2" w:rsidRPr="002860DE" w:rsidRDefault="009966B2" w:rsidP="009966B2">
      <w:pPr>
        <w:widowControl w:val="0"/>
        <w:numPr>
          <w:ilvl w:val="0"/>
          <w:numId w:val="1"/>
        </w:numPr>
        <w:tabs>
          <w:tab w:val="left" w:pos="540"/>
        </w:tabs>
        <w:ind w:left="540" w:hanging="540"/>
        <w:rPr>
          <w:bCs/>
          <w:color w:val="000000"/>
          <w:sz w:val="28"/>
          <w:szCs w:val="28"/>
          <w:shd w:val="clear" w:color="auto" w:fill="FFFFFF"/>
        </w:rPr>
      </w:pPr>
      <w:r w:rsidRPr="002860DE">
        <w:rPr>
          <w:bCs/>
          <w:color w:val="000000"/>
          <w:sz w:val="28"/>
          <w:szCs w:val="28"/>
          <w:shd w:val="clear" w:color="auto" w:fill="FFFFFF"/>
        </w:rPr>
        <w:t>Назначение судебной экспертизы по гражданским делам.</w:t>
      </w:r>
    </w:p>
    <w:p w:rsidR="009966B2" w:rsidRPr="002860DE" w:rsidRDefault="009966B2" w:rsidP="009966B2">
      <w:pPr>
        <w:widowControl w:val="0"/>
        <w:numPr>
          <w:ilvl w:val="0"/>
          <w:numId w:val="1"/>
        </w:numPr>
        <w:tabs>
          <w:tab w:val="left" w:pos="540"/>
        </w:tabs>
        <w:ind w:left="540" w:hanging="540"/>
        <w:rPr>
          <w:bCs/>
          <w:color w:val="000000"/>
          <w:sz w:val="28"/>
          <w:szCs w:val="28"/>
          <w:shd w:val="clear" w:color="auto" w:fill="FFFFFF"/>
        </w:rPr>
      </w:pPr>
      <w:r w:rsidRPr="002860DE">
        <w:rPr>
          <w:bCs/>
          <w:color w:val="000000"/>
          <w:sz w:val="28"/>
          <w:szCs w:val="28"/>
          <w:shd w:val="clear" w:color="auto" w:fill="FFFFFF"/>
        </w:rPr>
        <w:t>Назначение судебной экспертизы в уголовном судопроизводстве.</w:t>
      </w:r>
    </w:p>
    <w:p w:rsidR="009966B2" w:rsidRPr="00F11FA8" w:rsidRDefault="009966B2" w:rsidP="009966B2">
      <w:pPr>
        <w:numPr>
          <w:ilvl w:val="0"/>
          <w:numId w:val="1"/>
        </w:numPr>
        <w:tabs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F11FA8">
        <w:rPr>
          <w:color w:val="000000"/>
          <w:sz w:val="28"/>
          <w:szCs w:val="28"/>
          <w:shd w:val="clear" w:color="auto" w:fill="FFFFFF"/>
        </w:rPr>
        <w:t>Особенности назначения экспертизы по делам об административных нарушениях.</w:t>
      </w:r>
    </w:p>
    <w:p w:rsidR="009966B2" w:rsidRPr="00F11FA8" w:rsidRDefault="009966B2" w:rsidP="009966B2">
      <w:pPr>
        <w:numPr>
          <w:ilvl w:val="0"/>
          <w:numId w:val="1"/>
        </w:numPr>
        <w:tabs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F11FA8">
        <w:rPr>
          <w:color w:val="000000"/>
          <w:sz w:val="28"/>
          <w:szCs w:val="28"/>
          <w:shd w:val="clear" w:color="auto" w:fill="FFFFFF"/>
        </w:rPr>
        <w:t>Заключение эксперта: процессуальная форма, структура и содержание.</w:t>
      </w:r>
    </w:p>
    <w:p w:rsidR="009966B2" w:rsidRPr="00F11FA8" w:rsidRDefault="009966B2" w:rsidP="009966B2">
      <w:pPr>
        <w:numPr>
          <w:ilvl w:val="0"/>
          <w:numId w:val="1"/>
        </w:numPr>
        <w:tabs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F11FA8">
        <w:rPr>
          <w:color w:val="000000"/>
          <w:sz w:val="28"/>
          <w:szCs w:val="28"/>
          <w:shd w:val="clear" w:color="auto" w:fill="FFFFFF"/>
        </w:rPr>
        <w:t>Формы выводов заключения эксперта.</w:t>
      </w:r>
    </w:p>
    <w:p w:rsidR="009966B2" w:rsidRPr="00F11FA8" w:rsidRDefault="009966B2" w:rsidP="009966B2">
      <w:pPr>
        <w:numPr>
          <w:ilvl w:val="0"/>
          <w:numId w:val="1"/>
        </w:numPr>
        <w:tabs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F11FA8">
        <w:rPr>
          <w:color w:val="000000"/>
          <w:sz w:val="28"/>
          <w:szCs w:val="28"/>
          <w:shd w:val="clear" w:color="auto" w:fill="FFFFFF"/>
        </w:rPr>
        <w:t>Оценка заключения эксперта судом.</w:t>
      </w:r>
    </w:p>
    <w:p w:rsidR="009966B2" w:rsidRPr="00F11FA8" w:rsidRDefault="009966B2" w:rsidP="009966B2">
      <w:pPr>
        <w:numPr>
          <w:ilvl w:val="0"/>
          <w:numId w:val="1"/>
        </w:numPr>
        <w:tabs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F11FA8">
        <w:rPr>
          <w:color w:val="000000"/>
          <w:sz w:val="28"/>
          <w:szCs w:val="28"/>
          <w:shd w:val="clear" w:color="auto" w:fill="FFFFFF"/>
        </w:rPr>
        <w:t>Проверка соблюдений требований закона при назначении экспертизы.</w:t>
      </w:r>
    </w:p>
    <w:p w:rsidR="009966B2" w:rsidRPr="00F11FA8" w:rsidRDefault="009966B2" w:rsidP="009966B2">
      <w:pPr>
        <w:numPr>
          <w:ilvl w:val="0"/>
          <w:numId w:val="1"/>
        </w:numPr>
        <w:tabs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F11FA8">
        <w:rPr>
          <w:color w:val="000000"/>
          <w:sz w:val="28"/>
          <w:szCs w:val="28"/>
          <w:shd w:val="clear" w:color="auto" w:fill="FFFFFF"/>
        </w:rPr>
        <w:t>Проверка подлинности и достаточности исследовавшихся вещественных доказательств.</w:t>
      </w:r>
    </w:p>
    <w:p w:rsidR="009966B2" w:rsidRPr="00F11FA8" w:rsidRDefault="009966B2" w:rsidP="009966B2">
      <w:pPr>
        <w:numPr>
          <w:ilvl w:val="0"/>
          <w:numId w:val="1"/>
        </w:numPr>
        <w:tabs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F11FA8">
        <w:rPr>
          <w:color w:val="000000"/>
          <w:sz w:val="28"/>
          <w:szCs w:val="28"/>
          <w:shd w:val="clear" w:color="auto" w:fill="FFFFFF"/>
        </w:rPr>
        <w:t>Проверка научной обоснованности экспертной методики и полноты заключения эксперта.</w:t>
      </w:r>
    </w:p>
    <w:p w:rsidR="009966B2" w:rsidRPr="00F11FA8" w:rsidRDefault="009966B2" w:rsidP="009966B2">
      <w:pPr>
        <w:numPr>
          <w:ilvl w:val="0"/>
          <w:numId w:val="1"/>
        </w:numPr>
        <w:tabs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F11FA8">
        <w:rPr>
          <w:color w:val="000000"/>
          <w:sz w:val="28"/>
          <w:szCs w:val="28"/>
          <w:shd w:val="clear" w:color="auto" w:fill="FFFFFF"/>
        </w:rPr>
        <w:t>Проверка логической обоснованности результатов экспертного исследования и относимости к данному уголовному делу.</w:t>
      </w:r>
    </w:p>
    <w:p w:rsidR="009966B2" w:rsidRPr="00F11FA8" w:rsidRDefault="009966B2" w:rsidP="009966B2">
      <w:pPr>
        <w:numPr>
          <w:ilvl w:val="0"/>
          <w:numId w:val="1"/>
        </w:numPr>
        <w:tabs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F11FA8">
        <w:rPr>
          <w:color w:val="000000"/>
          <w:sz w:val="28"/>
          <w:szCs w:val="28"/>
          <w:shd w:val="clear" w:color="auto" w:fill="FFFFFF"/>
        </w:rPr>
        <w:t xml:space="preserve">Заключение и письменная консультация специалиста, процессуальный статус заключения специалиста. </w:t>
      </w:r>
    </w:p>
    <w:p w:rsidR="009966B2" w:rsidRPr="00F11FA8" w:rsidRDefault="009966B2" w:rsidP="009966B2">
      <w:pPr>
        <w:numPr>
          <w:ilvl w:val="0"/>
          <w:numId w:val="1"/>
        </w:numPr>
        <w:tabs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F11FA8">
        <w:rPr>
          <w:color w:val="000000"/>
          <w:sz w:val="28"/>
          <w:szCs w:val="28"/>
          <w:shd w:val="clear" w:color="auto" w:fill="FFFFFF"/>
        </w:rPr>
        <w:t>Оценка и использование в доказывании заключения специалиста.</w:t>
      </w:r>
    </w:p>
    <w:p w:rsidR="009966B2" w:rsidRPr="00F11FA8" w:rsidRDefault="009966B2" w:rsidP="009966B2">
      <w:pPr>
        <w:numPr>
          <w:ilvl w:val="0"/>
          <w:numId w:val="1"/>
        </w:numPr>
        <w:tabs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F11FA8">
        <w:rPr>
          <w:color w:val="000000"/>
          <w:sz w:val="28"/>
          <w:szCs w:val="28"/>
          <w:shd w:val="clear" w:color="auto" w:fill="FFFFFF"/>
        </w:rPr>
        <w:t>Показания эксперта в суде.</w:t>
      </w:r>
    </w:p>
    <w:p w:rsidR="009966B2" w:rsidRPr="00F11FA8" w:rsidRDefault="009966B2" w:rsidP="009966B2">
      <w:pPr>
        <w:numPr>
          <w:ilvl w:val="0"/>
          <w:numId w:val="1"/>
        </w:numPr>
        <w:tabs>
          <w:tab w:val="left" w:pos="34"/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F11FA8">
        <w:rPr>
          <w:color w:val="000000"/>
          <w:sz w:val="28"/>
          <w:szCs w:val="28"/>
          <w:shd w:val="clear" w:color="auto" w:fill="FFFFFF"/>
        </w:rPr>
        <w:t xml:space="preserve">Показания специалиста в суде. </w:t>
      </w:r>
    </w:p>
    <w:p w:rsidR="009966B2" w:rsidRPr="00F11FA8" w:rsidRDefault="009966B2" w:rsidP="009966B2">
      <w:pPr>
        <w:numPr>
          <w:ilvl w:val="0"/>
          <w:numId w:val="1"/>
        </w:numPr>
        <w:tabs>
          <w:tab w:val="left" w:pos="34"/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F11FA8">
        <w:rPr>
          <w:color w:val="000000"/>
          <w:sz w:val="28"/>
          <w:szCs w:val="28"/>
          <w:shd w:val="clear" w:color="auto" w:fill="FFFFFF"/>
        </w:rPr>
        <w:t>Производство судебной экспертизы.</w:t>
      </w:r>
    </w:p>
    <w:p w:rsidR="009966B2" w:rsidRPr="00F11FA8" w:rsidRDefault="009966B2" w:rsidP="009966B2">
      <w:pPr>
        <w:numPr>
          <w:ilvl w:val="0"/>
          <w:numId w:val="1"/>
        </w:numPr>
        <w:tabs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F11FA8">
        <w:rPr>
          <w:color w:val="000000"/>
          <w:sz w:val="28"/>
          <w:szCs w:val="28"/>
          <w:shd w:val="clear" w:color="auto" w:fill="FFFFFF"/>
        </w:rPr>
        <w:t>Типичные экспертные ошибки, их причины и пути устранения.</w:t>
      </w:r>
    </w:p>
    <w:p w:rsidR="009966B2" w:rsidRPr="00F11FA8" w:rsidRDefault="009966B2" w:rsidP="009966B2">
      <w:pPr>
        <w:numPr>
          <w:ilvl w:val="0"/>
          <w:numId w:val="1"/>
        </w:numPr>
        <w:tabs>
          <w:tab w:val="left" w:pos="34"/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F11FA8">
        <w:rPr>
          <w:color w:val="000000"/>
          <w:sz w:val="28"/>
          <w:szCs w:val="28"/>
          <w:shd w:val="clear" w:color="auto" w:fill="FFFFFF"/>
        </w:rPr>
        <w:t>Особенности допроса эксперта в суде.</w:t>
      </w:r>
    </w:p>
    <w:p w:rsidR="009966B2" w:rsidRPr="00F11FA8" w:rsidRDefault="009966B2" w:rsidP="009966B2">
      <w:pPr>
        <w:numPr>
          <w:ilvl w:val="0"/>
          <w:numId w:val="1"/>
        </w:numPr>
        <w:tabs>
          <w:tab w:val="left" w:pos="34"/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F11FA8">
        <w:rPr>
          <w:color w:val="000000"/>
          <w:sz w:val="28"/>
          <w:szCs w:val="28"/>
          <w:shd w:val="clear" w:color="auto" w:fill="FFFFFF"/>
        </w:rPr>
        <w:t>Гносеологические ошибки эксперта.</w:t>
      </w:r>
    </w:p>
    <w:p w:rsidR="009966B2" w:rsidRPr="00F11FA8" w:rsidRDefault="009966B2" w:rsidP="009966B2">
      <w:pPr>
        <w:numPr>
          <w:ilvl w:val="0"/>
          <w:numId w:val="1"/>
        </w:numPr>
        <w:tabs>
          <w:tab w:val="left" w:pos="34"/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F11FA8">
        <w:rPr>
          <w:color w:val="000000"/>
          <w:sz w:val="28"/>
          <w:szCs w:val="28"/>
          <w:shd w:val="clear" w:color="auto" w:fill="FFFFFF"/>
        </w:rPr>
        <w:lastRenderedPageBreak/>
        <w:t>Деятельностные (операционные) ошибки эксперта.</w:t>
      </w:r>
    </w:p>
    <w:p w:rsidR="009966B2" w:rsidRPr="00F11FA8" w:rsidRDefault="009966B2" w:rsidP="009966B2">
      <w:pPr>
        <w:numPr>
          <w:ilvl w:val="0"/>
          <w:numId w:val="1"/>
        </w:numPr>
        <w:tabs>
          <w:tab w:val="left" w:pos="34"/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F11FA8">
        <w:rPr>
          <w:color w:val="000000"/>
          <w:sz w:val="28"/>
          <w:szCs w:val="28"/>
          <w:shd w:val="clear" w:color="auto" w:fill="FFFFFF"/>
        </w:rPr>
        <w:t>Субъективные причины ошибок эксперта.</w:t>
      </w:r>
    </w:p>
    <w:p w:rsidR="009966B2" w:rsidRPr="00F11FA8" w:rsidRDefault="009966B2" w:rsidP="009966B2">
      <w:pPr>
        <w:numPr>
          <w:ilvl w:val="0"/>
          <w:numId w:val="1"/>
        </w:numPr>
        <w:tabs>
          <w:tab w:val="left" w:pos="34"/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F11FA8">
        <w:rPr>
          <w:color w:val="000000"/>
          <w:sz w:val="28"/>
          <w:szCs w:val="28"/>
          <w:shd w:val="clear" w:color="auto" w:fill="FFFFFF"/>
        </w:rPr>
        <w:t>Отвод судебного эксперта.</w:t>
      </w:r>
    </w:p>
    <w:p w:rsidR="009966B2" w:rsidRDefault="009966B2" w:rsidP="009966B2">
      <w:r>
        <w:rPr>
          <w:color w:val="000000"/>
          <w:sz w:val="28"/>
          <w:szCs w:val="28"/>
          <w:shd w:val="clear" w:color="auto" w:fill="FFFFFF"/>
        </w:rPr>
        <w:t xml:space="preserve">40. </w:t>
      </w:r>
      <w:r w:rsidRPr="00F11FA8">
        <w:rPr>
          <w:color w:val="000000"/>
          <w:sz w:val="28"/>
          <w:szCs w:val="28"/>
          <w:shd w:val="clear" w:color="auto" w:fill="FFFFFF"/>
        </w:rPr>
        <w:t>Назначение и производство экспертиз при расследовании преступлений против окружающей среды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80F8C"/>
    <w:multiLevelType w:val="hybridMultilevel"/>
    <w:tmpl w:val="7018B0B8"/>
    <w:lvl w:ilvl="0" w:tplc="D25CD23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0B43BA"/>
    <w:multiLevelType w:val="hybridMultilevel"/>
    <w:tmpl w:val="77BC09F6"/>
    <w:lvl w:ilvl="0" w:tplc="95A21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9966B2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966B2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34F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1957</Characters>
  <Application>Microsoft Office Word</Application>
  <DocSecurity>0</DocSecurity>
  <Lines>16</Lines>
  <Paragraphs>4</Paragraphs>
  <ScaleCrop>false</ScaleCrop>
  <Company>SGAP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2020-09-09T07:33:00Z</dcterms:created>
  <dcterms:modified xsi:type="dcterms:W3CDTF">2020-09-09T07:33:00Z</dcterms:modified>
</cp:coreProperties>
</file>