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BF" w:rsidRPr="00444383" w:rsidRDefault="00A155BF" w:rsidP="00A155BF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Юридическая сущность криминалистики в свете представлений</w:t>
      </w:r>
      <w:r w:rsidRPr="00444383">
        <w:rPr>
          <w:sz w:val="28"/>
          <w:szCs w:val="28"/>
        </w:rPr>
        <w:br/>
        <w:t>о ее природе, объекте, предмете и задачах характере системности.</w:t>
      </w:r>
    </w:p>
    <w:p w:rsidR="00A155BF" w:rsidRPr="00444383" w:rsidRDefault="00A155BF" w:rsidP="00A155BF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Предмет и пределы криминалистики.</w:t>
      </w:r>
    </w:p>
    <w:p w:rsidR="00A155BF" w:rsidRPr="00444383" w:rsidRDefault="00A155BF" w:rsidP="00A155BF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Предмет и объекты криминалистики: содержание и соотношение понятий.</w:t>
      </w:r>
    </w:p>
    <w:p w:rsidR="00A155BF" w:rsidRPr="00444383" w:rsidRDefault="00A155BF" w:rsidP="00A155BF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Закономерности, изучаемые криминалистикой.</w:t>
      </w:r>
    </w:p>
    <w:p w:rsidR="00A155BF" w:rsidRPr="00444383" w:rsidRDefault="00A155BF" w:rsidP="00A155BF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Разграничение предмета криминалистики и смежных наук криминального цикла.</w:t>
      </w:r>
    </w:p>
    <w:p w:rsidR="00A155BF" w:rsidRPr="00444383" w:rsidRDefault="00A155BF" w:rsidP="00A155BF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bCs/>
          <w:sz w:val="28"/>
          <w:szCs w:val="28"/>
        </w:rPr>
      </w:pPr>
      <w:r w:rsidRPr="00444383">
        <w:rPr>
          <w:bCs/>
          <w:sz w:val="28"/>
          <w:szCs w:val="28"/>
        </w:rPr>
        <w:t>Истоки криминалистики.</w:t>
      </w:r>
    </w:p>
    <w:p w:rsidR="00A155BF" w:rsidRPr="00444383" w:rsidRDefault="00A155BF" w:rsidP="00A155BF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bCs/>
          <w:sz w:val="28"/>
          <w:szCs w:val="28"/>
        </w:rPr>
      </w:pPr>
      <w:r w:rsidRPr="00444383">
        <w:rPr>
          <w:sz w:val="28"/>
          <w:szCs w:val="28"/>
        </w:rPr>
        <w:t xml:space="preserve">Современное состояние </w:t>
      </w:r>
      <w:r w:rsidRPr="00444383">
        <w:rPr>
          <w:bCs/>
          <w:sz w:val="28"/>
          <w:szCs w:val="28"/>
        </w:rPr>
        <w:t>и</w:t>
      </w:r>
      <w:r w:rsidRPr="00444383">
        <w:rPr>
          <w:sz w:val="28"/>
          <w:szCs w:val="28"/>
        </w:rPr>
        <w:t xml:space="preserve"> перспективы развития </w:t>
      </w:r>
      <w:r w:rsidRPr="00444383">
        <w:rPr>
          <w:bCs/>
          <w:sz w:val="28"/>
          <w:szCs w:val="28"/>
        </w:rPr>
        <w:t>системы криминалистики.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444383">
        <w:rPr>
          <w:bCs/>
          <w:sz w:val="28"/>
          <w:szCs w:val="28"/>
        </w:rPr>
        <w:t>Организационные основы</w:t>
      </w:r>
      <w:r w:rsidRPr="00444383">
        <w:rPr>
          <w:sz w:val="28"/>
          <w:szCs w:val="28"/>
        </w:rPr>
        <w:t xml:space="preserve"> криминалистической </w:t>
      </w:r>
      <w:r w:rsidRPr="00444383">
        <w:rPr>
          <w:bCs/>
          <w:sz w:val="28"/>
          <w:szCs w:val="28"/>
        </w:rPr>
        <w:t>деятельности</w:t>
      </w:r>
      <w:r w:rsidRPr="00444383">
        <w:rPr>
          <w:sz w:val="28"/>
          <w:szCs w:val="28"/>
        </w:rPr>
        <w:t>:</w:t>
      </w:r>
      <w:r w:rsidRPr="00444383">
        <w:rPr>
          <w:sz w:val="28"/>
          <w:szCs w:val="28"/>
        </w:rPr>
        <w:br/>
        <w:t>понятие и соотношение с другими категориями.</w:t>
      </w:r>
    </w:p>
    <w:p w:rsidR="00A155BF" w:rsidRPr="00444383" w:rsidRDefault="00A155BF" w:rsidP="00A155BF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Предмет, задачи, методы и принципы организации криминалистической </w:t>
      </w:r>
      <w:r w:rsidRPr="00444383">
        <w:rPr>
          <w:bCs/>
          <w:sz w:val="28"/>
          <w:szCs w:val="28"/>
        </w:rPr>
        <w:t>деятельности следователя</w:t>
      </w:r>
      <w:r w:rsidRPr="00444383">
        <w:rPr>
          <w:sz w:val="28"/>
          <w:szCs w:val="28"/>
        </w:rPr>
        <w:t>.</w:t>
      </w:r>
    </w:p>
    <w:p w:rsidR="00A155BF" w:rsidRPr="00444383" w:rsidRDefault="00A155BF" w:rsidP="00A155BF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Структура и содержание организационных основ деятельности по раскрытию, расследованию и предупреждению преступлений как раздела криминалистики.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sz w:val="28"/>
        </w:rPr>
      </w:pPr>
      <w:r w:rsidRPr="00444383">
        <w:rPr>
          <w:sz w:val="28"/>
        </w:rPr>
        <w:t>Понятие и соотношение планирования расследования, следственной версии и следственной ситуации.</w:t>
      </w:r>
    </w:p>
    <w:p w:rsidR="00A155BF" w:rsidRPr="00444383" w:rsidRDefault="00A155BF" w:rsidP="00A155BF">
      <w:pPr>
        <w:numPr>
          <w:ilvl w:val="0"/>
          <w:numId w:val="1"/>
        </w:numPr>
        <w:ind w:left="567" w:firstLine="0"/>
        <w:jc w:val="both"/>
        <w:rPr>
          <w:bCs/>
          <w:sz w:val="28"/>
          <w:szCs w:val="28"/>
        </w:rPr>
      </w:pPr>
      <w:r w:rsidRPr="00444383">
        <w:rPr>
          <w:bCs/>
          <w:sz w:val="28"/>
          <w:szCs w:val="28"/>
        </w:rPr>
        <w:t xml:space="preserve">Организационные основы деятельности прокурора, обеспечивающего поддержание государственного обвинения в системе криминалистики. </w:t>
      </w:r>
    </w:p>
    <w:p w:rsidR="00A155BF" w:rsidRPr="00444383" w:rsidRDefault="00A155BF" w:rsidP="00A155BF">
      <w:pPr>
        <w:numPr>
          <w:ilvl w:val="0"/>
          <w:numId w:val="1"/>
        </w:numPr>
        <w:ind w:left="567" w:firstLine="0"/>
        <w:jc w:val="both"/>
        <w:rPr>
          <w:bCs/>
          <w:sz w:val="28"/>
          <w:szCs w:val="28"/>
        </w:rPr>
      </w:pPr>
      <w:r w:rsidRPr="00444383">
        <w:rPr>
          <w:sz w:val="28"/>
          <w:szCs w:val="28"/>
        </w:rPr>
        <w:t>Организация взаимодействия государственных обвинителей с иными участниками уголовного судопроизводства.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>Предмет, понятие, задачи и система криминалистической тактики.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sz w:val="19"/>
          <w:szCs w:val="19"/>
        </w:rPr>
      </w:pPr>
      <w:r w:rsidRPr="00444383">
        <w:rPr>
          <w:color w:val="000000"/>
          <w:sz w:val="28"/>
          <w:szCs w:val="28"/>
        </w:rPr>
        <w:t>Основные</w:t>
      </w:r>
      <w:r w:rsidRPr="00444383">
        <w:rPr>
          <w:b/>
          <w:bCs/>
          <w:sz w:val="28"/>
        </w:rPr>
        <w:t xml:space="preserve"> </w:t>
      </w:r>
      <w:r w:rsidRPr="00444383">
        <w:rPr>
          <w:bCs/>
          <w:sz w:val="28"/>
        </w:rPr>
        <w:t>категории криминалистической тактики.</w:t>
      </w:r>
      <w:r w:rsidRPr="00444383">
        <w:rPr>
          <w:sz w:val="19"/>
          <w:szCs w:val="19"/>
        </w:rPr>
        <w:t xml:space="preserve">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Понятие, соотношение и  классификация тактических приемов и тактических комбинаций.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>Тактическая рекомендация. Тактический риск. Тактическое решение.</w:t>
      </w:r>
      <w:r w:rsidRPr="00444383">
        <w:rPr>
          <w:rFonts w:eastAsia="MS Mincho"/>
          <w:sz w:val="28"/>
          <w:szCs w:val="28"/>
        </w:rPr>
        <w:t xml:space="preserve"> Тактическая ошибка.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Общие положения тактики процессуальных действий.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sz w:val="28"/>
        </w:rPr>
      </w:pPr>
      <w:r w:rsidRPr="00444383">
        <w:rPr>
          <w:sz w:val="28"/>
        </w:rPr>
        <w:t xml:space="preserve">Понятие, признаки и система следственных действий.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sz w:val="28"/>
        </w:rPr>
      </w:pPr>
      <w:r w:rsidRPr="00444383">
        <w:rPr>
          <w:sz w:val="28"/>
        </w:rPr>
        <w:t xml:space="preserve">Проблемы систематизации следственных действий и их классификации.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sz w:val="28"/>
        </w:rPr>
      </w:pPr>
      <w:r w:rsidRPr="00444383">
        <w:rPr>
          <w:sz w:val="28"/>
        </w:rPr>
        <w:t>Структура, основания, и общие тактические правила проведения процессуальных действий, реализуемых в досудебных стадиях уголовного судопроизводства.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Особенности реализации рекомендаций криминалистики в </w:t>
      </w:r>
      <w:r w:rsidRPr="00444383">
        <w:rPr>
          <w:bCs/>
          <w:color w:val="000000"/>
          <w:sz w:val="28"/>
          <w:szCs w:val="28"/>
        </w:rPr>
        <w:t>судебном</w:t>
      </w:r>
      <w:r w:rsidRPr="00444383">
        <w:rPr>
          <w:color w:val="000000"/>
          <w:sz w:val="28"/>
          <w:szCs w:val="28"/>
        </w:rPr>
        <w:br/>
        <w:t xml:space="preserve">разбирательстве уголовных дел.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Этапы формирования и развития тактики поддержания государственного обвинения.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bCs/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lastRenderedPageBreak/>
        <w:t xml:space="preserve">Понятие и система </w:t>
      </w:r>
      <w:r w:rsidRPr="00444383">
        <w:rPr>
          <w:bCs/>
          <w:color w:val="000000"/>
          <w:sz w:val="28"/>
          <w:szCs w:val="28"/>
        </w:rPr>
        <w:t>тактики поддержания государственного обвинения.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90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>Общие положения тактики участия государственного обвинителя в производстве отдельных судебных действий.</w:t>
      </w:r>
    </w:p>
    <w:p w:rsidR="00A155BF" w:rsidRPr="00444383" w:rsidRDefault="00A155BF" w:rsidP="00A155BF">
      <w:pPr>
        <w:numPr>
          <w:ilvl w:val="0"/>
          <w:numId w:val="1"/>
        </w:numPr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Понятие, задачи и предмет общих положений методики выявления, расследования и предупреждения преступлений.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72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Криминалистическая классификация преступлений как основа формирования методик выявления, расследования и предупреждения преступлений.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72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Видовые, групповые (комплексные) криминалистические методики выявления, расследования и предупреждения преступлений.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72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Принципы построения методики выявления, расследования и предупреждения преступлений.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72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Структура методики выявления, расследования и предупреждения преступлений. 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72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>Обстоятельства, подлежащие установлению в структуре методики выявления, расследования и предупреждения преступлений.</w:t>
      </w:r>
    </w:p>
    <w:p w:rsidR="00A155BF" w:rsidRPr="00444383" w:rsidRDefault="00A155BF" w:rsidP="00A155BF">
      <w:pPr>
        <w:numPr>
          <w:ilvl w:val="0"/>
          <w:numId w:val="1"/>
        </w:numPr>
        <w:tabs>
          <w:tab w:val="left" w:pos="720"/>
        </w:tabs>
        <w:ind w:left="567" w:firstLine="0"/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>Криминалистическая характеристика и обстоятельства, подлежащие установлению, как элементы структуры методики выявления, расследования и предупреждения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5653"/>
    <w:multiLevelType w:val="hybridMultilevel"/>
    <w:tmpl w:val="DE46E4A2"/>
    <w:lvl w:ilvl="0" w:tplc="BA5E3FA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155BF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2F52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155BF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SGAP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2020-09-09T07:23:00Z</dcterms:created>
  <dcterms:modified xsi:type="dcterms:W3CDTF">2020-09-09T07:23:00Z</dcterms:modified>
</cp:coreProperties>
</file>