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21" w:rsidRPr="00375C57" w:rsidRDefault="00C17821" w:rsidP="00C17821">
      <w:pPr>
        <w:spacing w:before="120" w:after="120"/>
        <w:jc w:val="center"/>
        <w:rPr>
          <w:b/>
          <w:sz w:val="28"/>
          <w:szCs w:val="28"/>
        </w:rPr>
      </w:pPr>
      <w:r w:rsidRPr="00375C57">
        <w:rPr>
          <w:b/>
          <w:sz w:val="28"/>
          <w:szCs w:val="28"/>
        </w:rPr>
        <w:t>9.2. Примерная тематика письменных работ (реферат, доклад и др.)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Виды оперативно-розыскной деятельности и их значение для раскрытия и расследования преступлений.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Цели оперативно-розыскной деятельности, их соотношение с целями расследования преступлений как процесса доказывания.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Задачи оперативно-розыскной деятельности, их связь с задачами расследования уголовных дел.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Юридические принципы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Функции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Теория оперативно-розыскной деятельности или оперативно-розыскная наука как самостоятельная дисциплина.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Оперативно-розыскной закон: история принятия и общая характеристика.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оперативно-розыскного мероприятия.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опрос.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наведение справок.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сбор образцов для сравнительного исследования.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проверочная закупка.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наблюдение.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исследование предметов и документов.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наведение справок.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отождествление личности – и значение его результатов для предварительного расследования.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обследование помещений, сооружений, участков местности и транспортных средств – его отграничение от обыска.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контроль почтовых отправлений, телеграфных и иных сообщений.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прослушивание телефонных переговоров – его отграничение от контроля и записи переговоров.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снятие информации с технических каналов связи.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Юридическая характеристика оперативно-розыскного мероприятия – оперативное внедрение.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lastRenderedPageBreak/>
        <w:t>Юридическая характеристика оперативно-розыскного мероприятия – оперативный эксперимент – и его отграничение от следственного эксперимента.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 xml:space="preserve"> Общие основания и условия для проведения всех оперативно-розыскных мероприятий.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Документирование уголовно-релевантной информации, осуществляемой в ходе оперативно-розыскной деятельности, его предмет, задачи и пределы.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«оперативно-розыскной орган».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Должностные лица оперативно-розыскного органа как субъекты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«содействие граждан оперативно-розыскному органу».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Конфиденциальное содействие граждан оперативно-розыскным органам.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Агент в оперативно-розыскной деятельности, его юридические права и обязанности.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Внешний и внутренний контроль за оперативно-розыскной деятельностью.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Судебный контроль в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Основные положения прокурорского надзора над оперативно-розыскной деятельностью.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Административная оперативно-проверочная работа.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Оперативно-розыскные меры пресечения.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Оперативно-поисковые меры.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Розыск лиц, пропавших без вести.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Розыск лиц, скрывшихся от органов предварительного расследования и суда.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Профилактика уголовно-наказуемых деяний в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Средства оперативно-розыскной деятельности, их роль в выявлении, раскрытии и предупреждении преступлений.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Проблемы принципов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Соблюдение прав и свобод человека и гражданина в оперативно-розыскной деятельности.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 xml:space="preserve">Юридическое </w:t>
      </w:r>
      <w:proofErr w:type="gramStart"/>
      <w:r w:rsidRPr="00375C57">
        <w:rPr>
          <w:sz w:val="28"/>
          <w:szCs w:val="28"/>
        </w:rPr>
        <w:t>толкование  норм</w:t>
      </w:r>
      <w:proofErr w:type="gramEnd"/>
      <w:r w:rsidRPr="00375C57">
        <w:rPr>
          <w:sz w:val="28"/>
          <w:szCs w:val="28"/>
        </w:rPr>
        <w:t xml:space="preserve"> оперативно-розыскного законодательства Конституционным Судом РФ.</w:t>
      </w:r>
    </w:p>
    <w:p w:rsidR="00C17821" w:rsidRPr="00375C57" w:rsidRDefault="00C17821" w:rsidP="00C17821">
      <w:pPr>
        <w:numPr>
          <w:ilvl w:val="0"/>
          <w:numId w:val="1"/>
        </w:numPr>
        <w:jc w:val="both"/>
        <w:rPr>
          <w:sz w:val="28"/>
          <w:szCs w:val="28"/>
        </w:rPr>
      </w:pPr>
      <w:r w:rsidRPr="00375C57">
        <w:rPr>
          <w:sz w:val="28"/>
          <w:szCs w:val="28"/>
        </w:rPr>
        <w:t>Понятие «документально оформленное решение в оперативно-розыскной деятельности».</w:t>
      </w:r>
    </w:p>
    <w:p w:rsidR="00980564" w:rsidRDefault="00980564">
      <w:bookmarkStart w:id="0" w:name="_GoBack"/>
      <w:bookmarkEnd w:id="0"/>
    </w:p>
    <w:sectPr w:rsidR="0098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C9"/>
    <w:rsid w:val="00396AC9"/>
    <w:rsid w:val="00980564"/>
    <w:rsid w:val="00C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853C-3447-421E-BE0B-59AE0C4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>ФГБОУ СГЮА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2023-07-07T04:28:00Z</dcterms:created>
  <dcterms:modified xsi:type="dcterms:W3CDTF">2023-07-07T04:28:00Z</dcterms:modified>
</cp:coreProperties>
</file>