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680EFE" w:rsidRPr="006E0882" w:rsidRDefault="00680EFE" w:rsidP="0068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680EFE" w:rsidRPr="00DF5156" w:rsidRDefault="00680EFE" w:rsidP="00680EFE">
      <w:pPr>
        <w:tabs>
          <w:tab w:val="left" w:pos="567"/>
          <w:tab w:val="left" w:pos="780"/>
          <w:tab w:val="left" w:pos="10348"/>
        </w:tabs>
        <w:jc w:val="both"/>
        <w:rPr>
          <w:b/>
          <w:sz w:val="28"/>
          <w:szCs w:val="28"/>
        </w:rPr>
      </w:pP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сущность и виды конституционного контроля. Судебный конституционный контроль как специфическая форма правосудия.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История судебного конституционного контроля.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Конституционное правосудие как </w:t>
      </w:r>
      <w:proofErr w:type="spellStart"/>
      <w:r w:rsidRPr="006523AB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конституционного права и законодательства. Конституционное правосудие как учебная дисциплина.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Правовое регулирование конституционного правосудия на постсоветском пространстве: в Российской Федерац</w:t>
      </w:r>
      <w:proofErr w:type="gramStart"/>
      <w:r w:rsidRPr="006523AB">
        <w:rPr>
          <w:rFonts w:ascii="Times New Roman" w:hAnsi="Times New Roman"/>
          <w:sz w:val="28"/>
          <w:szCs w:val="28"/>
        </w:rPr>
        <w:t>ии и ее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субъектах.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Суд: политико-правовая природа. Формы конституционного контроля, осуществляемые им.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Состав, порядок формирования и срок полномочий Конституционного Суда.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  <w:tab w:val="left" w:pos="7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Статус судьи Конституционного </w:t>
      </w:r>
      <w:proofErr w:type="spellStart"/>
      <w:r w:rsidRPr="006523AB">
        <w:rPr>
          <w:rFonts w:ascii="Times New Roman" w:hAnsi="Times New Roman"/>
          <w:sz w:val="28"/>
          <w:szCs w:val="28"/>
        </w:rPr>
        <w:t>Суда</w:t>
      </w:r>
      <w:proofErr w:type="gramStart"/>
      <w:r w:rsidRPr="006523AB">
        <w:rPr>
          <w:rFonts w:ascii="Times New Roman" w:hAnsi="Times New Roman"/>
          <w:sz w:val="28"/>
          <w:szCs w:val="28"/>
        </w:rPr>
        <w:t>.О</w:t>
      </w:r>
      <w:proofErr w:type="gramEnd"/>
      <w:r w:rsidRPr="006523AB">
        <w:rPr>
          <w:rFonts w:ascii="Times New Roman" w:hAnsi="Times New Roman"/>
          <w:sz w:val="28"/>
          <w:szCs w:val="28"/>
        </w:rPr>
        <w:t>сновные</w:t>
      </w:r>
      <w:proofErr w:type="spellEnd"/>
      <w:r w:rsidRPr="006523AB">
        <w:rPr>
          <w:rFonts w:ascii="Times New Roman" w:hAnsi="Times New Roman"/>
          <w:sz w:val="28"/>
          <w:szCs w:val="28"/>
        </w:rPr>
        <w:t xml:space="preserve"> принципы деятельности Конституционного Суда.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Пределы юрисдикции Конституционного Суда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Функции и полномочия Конституционного Суда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Проверка конституционности нормативных актов.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деятельности органов государственной власти.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Конституционный контроль в сфере обеспечения и защиты прав человека и гражданина.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Толкование Конституции.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Дополнительные полномочия Конституционного Суда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особенности и принципы конституционного судопроизводства.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Стали конституционного судопроизводства. Процессуальные сроки.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Направление обращения в Конституционный Суд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Предварительное рассмотрение обращений в Конституционный Суд РФ. Принятие обращения к рассмотрению.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Назначение и подготовка дела к слушанию.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Разбирательство дел в заседаниях Конституционного Суда РФ. Подготовительная часть судебного заседания. Исследование вопросов в Конституционном Суде РФ по существу.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Принятие итогового решения по делу.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Понятие, виды и содержание итоговых решений Конституционного Суда. Требования, предъявляемые к ним.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Провозглашение и опубликование решений Конституционного Суда, их юридическая сила.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Правовые позиции Конституционного Суда.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Исполнение решений Конституционного Суда.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Виды судопроизво</w:t>
      </w:r>
      <w:proofErr w:type="gramStart"/>
      <w:r w:rsidRPr="006523AB">
        <w:rPr>
          <w:rFonts w:ascii="Times New Roman" w:hAnsi="Times New Roman"/>
          <w:sz w:val="28"/>
          <w:szCs w:val="28"/>
        </w:rPr>
        <w:t>дств в К</w:t>
      </w:r>
      <w:proofErr w:type="gramEnd"/>
      <w:r w:rsidRPr="006523AB">
        <w:rPr>
          <w:rFonts w:ascii="Times New Roman" w:hAnsi="Times New Roman"/>
          <w:sz w:val="28"/>
          <w:szCs w:val="28"/>
        </w:rPr>
        <w:t>онституционном Суде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соответствии Конституции РФ нормативных актов органов государственной власти и договоров между ними.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lastRenderedPageBreak/>
        <w:t xml:space="preserve">Рассмотрение дел о соответствии Конституции </w:t>
      </w:r>
      <w:proofErr w:type="gramStart"/>
      <w:r w:rsidRPr="006523AB">
        <w:rPr>
          <w:rFonts w:ascii="Times New Roman" w:hAnsi="Times New Roman"/>
          <w:sz w:val="28"/>
          <w:szCs w:val="28"/>
        </w:rPr>
        <w:t>РФ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не вступивших в силу международных договоров Российской Федерации.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по спорам о компетенции.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жалобам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на нарушение конституционных прав и свобод граждан.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 xml:space="preserve">Рассмотрение дел о конституционности </w:t>
      </w:r>
      <w:proofErr w:type="gramStart"/>
      <w:r w:rsidRPr="006523AB">
        <w:rPr>
          <w:rFonts w:ascii="Times New Roman" w:hAnsi="Times New Roman"/>
          <w:sz w:val="28"/>
          <w:szCs w:val="28"/>
        </w:rPr>
        <w:t>законов по запросам</w:t>
      </w:r>
      <w:proofErr w:type="gramEnd"/>
      <w:r w:rsidRPr="006523AB">
        <w:rPr>
          <w:rFonts w:ascii="Times New Roman" w:hAnsi="Times New Roman"/>
          <w:sz w:val="28"/>
          <w:szCs w:val="28"/>
        </w:rPr>
        <w:t xml:space="preserve"> судов.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толковании Конституции РФ.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Рассмотрение дел о даче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Становление и развитие конституционного (уставного) правосудия в субъектах Российской Федерации.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Юридическая природа конституционных (уставных) судов, порядок их формирования и организация.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Компетенция конституционных (уставных) судов.</w:t>
      </w:r>
    </w:p>
    <w:p w:rsidR="00680EFE" w:rsidRPr="006523AB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Решения конституционных (уставных) судов. Правовые позиции конституционных (уставных) судов, их виды.</w:t>
      </w:r>
    </w:p>
    <w:p w:rsidR="00680EFE" w:rsidRPr="0034346C" w:rsidRDefault="00680EFE" w:rsidP="00680EFE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523AB">
        <w:rPr>
          <w:rFonts w:ascii="Times New Roman" w:hAnsi="Times New Roman"/>
          <w:sz w:val="28"/>
          <w:szCs w:val="28"/>
        </w:rPr>
        <w:t>Особенности конституционного (уставного) судопроизводства в субъектах Российской Федерации (язык судопроизводства; субъекты, наделенные правом обращения в суды; критерии предела рассмотрения дел в суде; особые процедуры).</w:t>
      </w:r>
    </w:p>
    <w:p w:rsidR="00660553" w:rsidRDefault="00660553" w:rsidP="00680EFE">
      <w:pPr>
        <w:spacing w:line="480" w:lineRule="auto"/>
        <w:ind w:firstLine="709"/>
        <w:jc w:val="center"/>
      </w:pPr>
      <w:bookmarkStart w:id="0" w:name="_GoBack"/>
      <w:bookmarkEnd w:id="0"/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B1"/>
    <w:multiLevelType w:val="hybridMultilevel"/>
    <w:tmpl w:val="0B34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3864"/>
    <w:multiLevelType w:val="hybridMultilevel"/>
    <w:tmpl w:val="1A86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2A3984"/>
    <w:rsid w:val="004939F2"/>
    <w:rsid w:val="00660553"/>
    <w:rsid w:val="00680EFE"/>
    <w:rsid w:val="00A71104"/>
    <w:rsid w:val="00A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8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8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4</cp:revision>
  <dcterms:created xsi:type="dcterms:W3CDTF">2020-09-24T04:38:00Z</dcterms:created>
  <dcterms:modified xsi:type="dcterms:W3CDTF">2020-09-24T07:37:00Z</dcterms:modified>
</cp:coreProperties>
</file>