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DD3" w:rsidRDefault="007A4DD3" w:rsidP="007A4DD3">
      <w:pPr>
        <w:tabs>
          <w:tab w:val="left" w:pos="567"/>
          <w:tab w:val="left" w:pos="1080"/>
        </w:tabs>
        <w:jc w:val="center"/>
        <w:rPr>
          <w:b/>
          <w:sz w:val="28"/>
          <w:szCs w:val="28"/>
        </w:rPr>
      </w:pPr>
      <w:r w:rsidRPr="005D351B">
        <w:rPr>
          <w:b/>
          <w:sz w:val="28"/>
          <w:szCs w:val="28"/>
        </w:rPr>
        <w:t>Вопросы для проведения зачета</w:t>
      </w:r>
    </w:p>
    <w:p w:rsidR="00BA7511" w:rsidRDefault="00BA7511" w:rsidP="007A4DD3">
      <w:pPr>
        <w:tabs>
          <w:tab w:val="left" w:pos="567"/>
          <w:tab w:val="left" w:pos="1080"/>
        </w:tabs>
        <w:jc w:val="center"/>
        <w:rPr>
          <w:b/>
          <w:sz w:val="28"/>
          <w:szCs w:val="28"/>
        </w:rPr>
      </w:pP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Национальная политика России в дореволюционный период.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Национально-государственное строительство в советской федерации.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Роль </w:t>
      </w:r>
      <w:proofErr w:type="gramStart"/>
      <w:r w:rsidRPr="00BA7511">
        <w:rPr>
          <w:sz w:val="28"/>
          <w:szCs w:val="28"/>
        </w:rPr>
        <w:t>Конституции  РФ</w:t>
      </w:r>
      <w:proofErr w:type="gramEnd"/>
      <w:r w:rsidRPr="00BA7511">
        <w:rPr>
          <w:sz w:val="28"/>
          <w:szCs w:val="28"/>
        </w:rPr>
        <w:t xml:space="preserve"> 1993 г. в регулировании национальных отношений.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Федеральные </w:t>
      </w:r>
      <w:proofErr w:type="gramStart"/>
      <w:r w:rsidRPr="00BA7511">
        <w:rPr>
          <w:sz w:val="28"/>
          <w:szCs w:val="28"/>
        </w:rPr>
        <w:t>законы  и</w:t>
      </w:r>
      <w:proofErr w:type="gramEnd"/>
      <w:r w:rsidRPr="00BA7511">
        <w:rPr>
          <w:sz w:val="28"/>
          <w:szCs w:val="28"/>
        </w:rPr>
        <w:t xml:space="preserve"> иные правовые акты в сфере национально-культурных отношений в России.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Стратегия государственной национальной политики России: общая характеристика.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Цели и задачи государственной национальной политики.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Конституционные принципы государственной национальной политики России.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Приоритетные направления государственной национальной политики России.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Факторы, влияющие на состояние межнациональных отношений в России.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Понятие и элементы конституционно-правового механизма государственной национальной политики РФ.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Роль Президента РФ и Правительства РФ, федеральных органов исполнительной власти в реализации государственной национальной политики.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Деятельность Уполномоченного по правам человека в сфере защиты национально-культурных прав в Российской Федерации.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Участие институтов гражданского общества в реализации государственной национальной политики.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Конституционно-правовой статус национальных меньшинств в России.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Коренные малочисленные народы России: понятие и критерии идентификации.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Конституционно-правовой статус коренных малочисленных народов России.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Реализация </w:t>
      </w:r>
      <w:proofErr w:type="gramStart"/>
      <w:r w:rsidRPr="00BA7511">
        <w:rPr>
          <w:sz w:val="28"/>
          <w:szCs w:val="28"/>
        </w:rPr>
        <w:t>и  защита</w:t>
      </w:r>
      <w:proofErr w:type="gramEnd"/>
      <w:r w:rsidRPr="00BA7511">
        <w:rPr>
          <w:sz w:val="28"/>
          <w:szCs w:val="28"/>
        </w:rPr>
        <w:t xml:space="preserve">  прав и свобод  представителей </w:t>
      </w:r>
      <w:proofErr w:type="spellStart"/>
      <w:r w:rsidRPr="00BA7511">
        <w:rPr>
          <w:sz w:val="28"/>
          <w:szCs w:val="28"/>
        </w:rPr>
        <w:t>недоминирующих</w:t>
      </w:r>
      <w:proofErr w:type="spellEnd"/>
      <w:r w:rsidRPr="00BA7511">
        <w:rPr>
          <w:sz w:val="28"/>
          <w:szCs w:val="28"/>
        </w:rPr>
        <w:t xml:space="preserve"> этнических общностей.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Национально-культурная автономия: понятие, виды, принципы организации и деятельности.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Формы государственной поддержки социально ориентированных некоммерческих организаций.</w:t>
      </w:r>
      <w:bookmarkStart w:id="0" w:name="_GoBack"/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Правовые позиции Конституционного Суда РФ в сфере реализации государственной национальной политики РФ.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Решения Верховного Суда РФ в области защиты национально-культурных прав человека и гражданина в Российской Федерации.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Понятие и конституционные принципы </w:t>
      </w:r>
      <w:proofErr w:type="gramStart"/>
      <w:r w:rsidRPr="00BA7511">
        <w:rPr>
          <w:sz w:val="28"/>
          <w:szCs w:val="28"/>
        </w:rPr>
        <w:t xml:space="preserve">региональной  </w:t>
      </w:r>
      <w:bookmarkEnd w:id="0"/>
      <w:r w:rsidRPr="00BA7511">
        <w:rPr>
          <w:sz w:val="28"/>
          <w:szCs w:val="28"/>
        </w:rPr>
        <w:t>национальной</w:t>
      </w:r>
      <w:proofErr w:type="gramEnd"/>
      <w:r w:rsidRPr="00BA7511">
        <w:rPr>
          <w:sz w:val="28"/>
          <w:szCs w:val="28"/>
        </w:rPr>
        <w:t xml:space="preserve">  политики в Российской Федерации.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lastRenderedPageBreak/>
        <w:t>Правовые основы и механизм реализации государственной национальной политики в республиках Российской Федерации.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Нормативное содержание и формы осуществления национальной политики в краях, областях, городах федерального значения, автономной области и автономных округах РФ.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Конституционно-правовое регулирование национальной политики в Республике </w:t>
      </w:r>
      <w:proofErr w:type="gramStart"/>
      <w:r w:rsidRPr="00BA7511">
        <w:rPr>
          <w:sz w:val="28"/>
          <w:szCs w:val="28"/>
        </w:rPr>
        <w:t>Крым  и</w:t>
      </w:r>
      <w:proofErr w:type="gramEnd"/>
      <w:r w:rsidRPr="00BA7511">
        <w:rPr>
          <w:sz w:val="28"/>
          <w:szCs w:val="28"/>
        </w:rPr>
        <w:t xml:space="preserve"> г. Севастополе.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Конституционно-правовой механизм реализации государственной национальной политики в Саратовской области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Межэтнические конфликты: понятие, виды </w:t>
      </w:r>
      <w:proofErr w:type="gramStart"/>
      <w:r w:rsidRPr="00BA7511">
        <w:rPr>
          <w:sz w:val="28"/>
          <w:szCs w:val="28"/>
        </w:rPr>
        <w:t>и  причины</w:t>
      </w:r>
      <w:proofErr w:type="gramEnd"/>
      <w:r w:rsidRPr="00BA7511">
        <w:rPr>
          <w:sz w:val="28"/>
          <w:szCs w:val="28"/>
        </w:rPr>
        <w:t xml:space="preserve"> возникновения.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Мониторинг состояния конфликтности в межнациональных отношениях: понятие, задачи и принципы.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Объекты и предмет мониторинга конфликтности в межнациональных отношениях.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Формы и способы проведения мониторинга конфликтности в межнациональных отношениях.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Порядок действий органов государственной власти Федерации и субъектов Российской Федерации в условиях конфликтной ситуации.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Координационные советы, комиссии и иные органы по предотвращению межнациональных конфликтов в субъектах Федерации: порядок формирования, функции, задачи и организационные основы.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Полномочия органов местного самоуправления по укреплению межнационального и межконфессионального согласия.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Мероприятия по укреплению межнационального мира и межконфессионального согласия, профилактике межнациональных конфликтов и продуцируемых ими правонарушений.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Правовое регулирование противодействия экстремистской деятельности в современной России. Роль Конституции РФ в определении правовых основ борьбы с экстремизмом.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Понятие экстремистской деятельности.  Национальный, политический и религиозный экстремизм.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 xml:space="preserve">Основные </w:t>
      </w:r>
      <w:proofErr w:type="gramStart"/>
      <w:r w:rsidRPr="00BA7511">
        <w:rPr>
          <w:sz w:val="28"/>
          <w:szCs w:val="28"/>
        </w:rPr>
        <w:t>принципы  противодействия</w:t>
      </w:r>
      <w:proofErr w:type="gramEnd"/>
      <w:r w:rsidRPr="00BA7511">
        <w:rPr>
          <w:sz w:val="28"/>
          <w:szCs w:val="28"/>
        </w:rPr>
        <w:t xml:space="preserve"> национальному  экстремизму.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Способы выявления, предупреждения и пресечения экстремистской деятельности общественных и религиозных объединений, иных организаций, физических лиц.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Конституционно-правовые основы координации национальной и миграционной политики в Российской Федерации.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Механизм социально-культурной адаптации мигрантов.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Проблемы социально-культурной адаптации мигрантов.</w:t>
      </w:r>
    </w:p>
    <w:p w:rsidR="00BA7511" w:rsidRPr="00BA7511" w:rsidRDefault="00BA7511" w:rsidP="00BA7511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BA7511">
        <w:rPr>
          <w:sz w:val="28"/>
          <w:szCs w:val="28"/>
        </w:rPr>
        <w:t>Реализация и защита национально-культурных прав мигрантов.</w:t>
      </w:r>
    </w:p>
    <w:p w:rsidR="00BA7511" w:rsidRPr="00BA7511" w:rsidRDefault="00BA7511" w:rsidP="00BA7511">
      <w:pPr>
        <w:jc w:val="both"/>
        <w:rPr>
          <w:sz w:val="28"/>
          <w:szCs w:val="28"/>
        </w:rPr>
      </w:pPr>
    </w:p>
    <w:p w:rsidR="00BA7511" w:rsidRPr="00BA7511" w:rsidRDefault="00BA7511" w:rsidP="00BA7511">
      <w:pPr>
        <w:tabs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7A4DD3" w:rsidRPr="00BA7511" w:rsidRDefault="007A4DD3" w:rsidP="00BA7511">
      <w:pPr>
        <w:tabs>
          <w:tab w:val="left" w:pos="567"/>
          <w:tab w:val="left" w:pos="709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p w:rsidR="00B175C8" w:rsidRPr="00BA7511" w:rsidRDefault="00B175C8" w:rsidP="00BA7511">
      <w:pPr>
        <w:jc w:val="both"/>
        <w:rPr>
          <w:sz w:val="28"/>
          <w:szCs w:val="28"/>
        </w:rPr>
      </w:pPr>
    </w:p>
    <w:sectPr w:rsidR="00B175C8" w:rsidRPr="00BA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31B5"/>
    <w:multiLevelType w:val="hybridMultilevel"/>
    <w:tmpl w:val="389AC41C"/>
    <w:lvl w:ilvl="0" w:tplc="FC4A5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EC2"/>
    <w:rsid w:val="00611EC2"/>
    <w:rsid w:val="007A4DD3"/>
    <w:rsid w:val="00B175C8"/>
    <w:rsid w:val="00B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DA99"/>
  <w15:docId w15:val="{2EF85B3E-EFE0-4D38-8F6C-EF0D61C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A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7A4DD3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a0">
    <w:name w:val="ВопросыКЭкзаменам"/>
    <w:basedOn w:val="a7"/>
    <w:qFormat/>
    <w:rsid w:val="00BA7511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BA7511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BA7511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BA7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BA7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0</DocSecurity>
  <Lines>28</Lines>
  <Paragraphs>7</Paragraphs>
  <ScaleCrop>false</ScaleCrop>
  <Company>DG Win&amp;Soft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User_PC</cp:lastModifiedBy>
  <cp:revision>4</cp:revision>
  <dcterms:created xsi:type="dcterms:W3CDTF">2022-09-10T11:03:00Z</dcterms:created>
  <dcterms:modified xsi:type="dcterms:W3CDTF">2022-09-12T08:18:00Z</dcterms:modified>
</cp:coreProperties>
</file>