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DC3" w:rsidRDefault="00B84DC3" w:rsidP="00B84DC3">
      <w:pPr>
        <w:ind w:left="360"/>
        <w:jc w:val="right"/>
        <w:rPr>
          <w:sz w:val="26"/>
          <w:szCs w:val="20"/>
        </w:rPr>
      </w:pPr>
      <w:r>
        <w:rPr>
          <w:sz w:val="26"/>
          <w:szCs w:val="20"/>
        </w:rPr>
        <w:t>Обсуждены и утверждены на заседании кафедры</w:t>
      </w:r>
    </w:p>
    <w:p w:rsidR="00B84DC3" w:rsidRDefault="00B84DC3" w:rsidP="00B84DC3">
      <w:pPr>
        <w:ind w:left="360"/>
        <w:jc w:val="right"/>
        <w:rPr>
          <w:sz w:val="26"/>
          <w:szCs w:val="20"/>
        </w:rPr>
      </w:pPr>
      <w:r>
        <w:rPr>
          <w:sz w:val="26"/>
          <w:szCs w:val="20"/>
        </w:rPr>
        <w:t>истории государства и права</w:t>
      </w:r>
    </w:p>
    <w:p w:rsidR="00B84DC3" w:rsidRDefault="00B84DC3" w:rsidP="00B84DC3">
      <w:pPr>
        <w:ind w:left="360"/>
        <w:jc w:val="right"/>
        <w:rPr>
          <w:sz w:val="26"/>
          <w:szCs w:val="20"/>
        </w:rPr>
      </w:pPr>
      <w:r>
        <w:rPr>
          <w:sz w:val="26"/>
          <w:szCs w:val="20"/>
        </w:rPr>
        <w:t xml:space="preserve"> </w:t>
      </w:r>
      <w:proofErr w:type="gramStart"/>
      <w:r>
        <w:rPr>
          <w:sz w:val="26"/>
          <w:szCs w:val="20"/>
        </w:rPr>
        <w:t xml:space="preserve">« </w:t>
      </w:r>
      <w:r w:rsidR="00727B4C">
        <w:rPr>
          <w:sz w:val="26"/>
          <w:szCs w:val="20"/>
        </w:rPr>
        <w:t>30</w:t>
      </w:r>
      <w:proofErr w:type="gramEnd"/>
      <w:r>
        <w:rPr>
          <w:sz w:val="26"/>
          <w:szCs w:val="20"/>
        </w:rPr>
        <w:t xml:space="preserve"> » ию</w:t>
      </w:r>
      <w:r w:rsidR="00727B4C">
        <w:rPr>
          <w:sz w:val="26"/>
          <w:szCs w:val="20"/>
        </w:rPr>
        <w:t>н</w:t>
      </w:r>
      <w:r>
        <w:rPr>
          <w:sz w:val="26"/>
          <w:szCs w:val="20"/>
        </w:rPr>
        <w:t>я 202</w:t>
      </w:r>
      <w:r w:rsidR="00727B4C">
        <w:rPr>
          <w:sz w:val="26"/>
          <w:szCs w:val="20"/>
        </w:rPr>
        <w:t>3</w:t>
      </w:r>
      <w:r>
        <w:rPr>
          <w:sz w:val="26"/>
          <w:szCs w:val="20"/>
        </w:rPr>
        <w:t xml:space="preserve"> г., протокол № 1</w:t>
      </w:r>
      <w:r w:rsidR="00727B4C">
        <w:rPr>
          <w:sz w:val="26"/>
          <w:szCs w:val="20"/>
        </w:rPr>
        <w:t>2</w:t>
      </w:r>
    </w:p>
    <w:p w:rsidR="00C139B0" w:rsidRPr="007862EE" w:rsidRDefault="00C139B0" w:rsidP="00C139B0">
      <w:pPr>
        <w:tabs>
          <w:tab w:val="left" w:pos="7655"/>
        </w:tabs>
        <w:rPr>
          <w:b/>
          <w:sz w:val="26"/>
          <w:szCs w:val="26"/>
        </w:rPr>
      </w:pPr>
    </w:p>
    <w:p w:rsidR="00C139B0" w:rsidRPr="007862EE" w:rsidRDefault="00C139B0" w:rsidP="00C139B0">
      <w:pPr>
        <w:tabs>
          <w:tab w:val="left" w:pos="7655"/>
        </w:tabs>
        <w:jc w:val="center"/>
        <w:rPr>
          <w:b/>
          <w:sz w:val="26"/>
          <w:szCs w:val="26"/>
        </w:rPr>
      </w:pPr>
    </w:p>
    <w:p w:rsidR="00C139B0" w:rsidRPr="007862EE" w:rsidRDefault="00C139B0" w:rsidP="00C139B0">
      <w:pPr>
        <w:tabs>
          <w:tab w:val="left" w:pos="7655"/>
        </w:tabs>
        <w:rPr>
          <w:b/>
          <w:sz w:val="26"/>
          <w:szCs w:val="26"/>
        </w:rPr>
      </w:pPr>
    </w:p>
    <w:p w:rsidR="00C139B0" w:rsidRPr="007862EE" w:rsidRDefault="00C139B0" w:rsidP="00C139B0">
      <w:pPr>
        <w:pStyle w:val="a3"/>
        <w:ind w:left="360" w:firstLine="0"/>
        <w:jc w:val="center"/>
        <w:rPr>
          <w:b/>
          <w:bCs/>
          <w:sz w:val="28"/>
          <w:szCs w:val="28"/>
        </w:rPr>
      </w:pPr>
      <w:r w:rsidRPr="007862EE">
        <w:rPr>
          <w:b/>
          <w:bCs/>
          <w:sz w:val="28"/>
          <w:szCs w:val="28"/>
        </w:rPr>
        <w:t>ЭКЗАМЕНАЦИОННЫЕ ВОПРОСЫ</w:t>
      </w:r>
    </w:p>
    <w:p w:rsidR="00C139B0" w:rsidRPr="007862EE" w:rsidRDefault="00C139B0" w:rsidP="00C139B0">
      <w:pPr>
        <w:jc w:val="center"/>
        <w:rPr>
          <w:b/>
          <w:sz w:val="28"/>
          <w:szCs w:val="28"/>
        </w:rPr>
      </w:pPr>
      <w:r w:rsidRPr="007862EE">
        <w:rPr>
          <w:b/>
          <w:sz w:val="28"/>
          <w:szCs w:val="28"/>
        </w:rPr>
        <w:t>по дисциплине «История государства и права России»</w:t>
      </w:r>
    </w:p>
    <w:p w:rsidR="00C139B0" w:rsidRPr="007862EE" w:rsidRDefault="00C139B0" w:rsidP="00C139B0">
      <w:pPr>
        <w:jc w:val="center"/>
        <w:rPr>
          <w:b/>
          <w:sz w:val="28"/>
          <w:szCs w:val="28"/>
        </w:rPr>
      </w:pPr>
      <w:r w:rsidRPr="007862EE">
        <w:rPr>
          <w:b/>
          <w:sz w:val="28"/>
          <w:szCs w:val="28"/>
        </w:rPr>
        <w:t xml:space="preserve">для обучающихся 1 курса </w:t>
      </w:r>
    </w:p>
    <w:p w:rsidR="003118C6" w:rsidRPr="007862EE" w:rsidRDefault="003118C6" w:rsidP="00C139B0">
      <w:pPr>
        <w:jc w:val="center"/>
        <w:rPr>
          <w:b/>
          <w:sz w:val="28"/>
          <w:szCs w:val="28"/>
        </w:rPr>
      </w:pPr>
      <w:r w:rsidRPr="007862EE">
        <w:rPr>
          <w:b/>
          <w:sz w:val="28"/>
          <w:szCs w:val="28"/>
        </w:rPr>
        <w:t>заочной формы обучения</w:t>
      </w:r>
    </w:p>
    <w:p w:rsidR="00C139B0" w:rsidRPr="007862EE" w:rsidRDefault="00C139B0" w:rsidP="00291510">
      <w:pPr>
        <w:jc w:val="center"/>
        <w:rPr>
          <w:b/>
          <w:sz w:val="28"/>
          <w:szCs w:val="28"/>
        </w:rPr>
      </w:pPr>
      <w:r w:rsidRPr="007862EE">
        <w:rPr>
          <w:b/>
          <w:sz w:val="28"/>
          <w:szCs w:val="28"/>
        </w:rPr>
        <w:t xml:space="preserve">по </w:t>
      </w:r>
      <w:r w:rsidR="00291510" w:rsidRPr="007862EE">
        <w:rPr>
          <w:b/>
          <w:sz w:val="28"/>
          <w:szCs w:val="28"/>
        </w:rPr>
        <w:t>направления подготовки 40.03.01 Юриспруденция</w:t>
      </w:r>
    </w:p>
    <w:p w:rsidR="00291510" w:rsidRPr="007862EE" w:rsidRDefault="00291510" w:rsidP="00291510">
      <w:pPr>
        <w:jc w:val="center"/>
        <w:rPr>
          <w:b/>
          <w:sz w:val="28"/>
          <w:szCs w:val="28"/>
        </w:rPr>
      </w:pPr>
      <w:r w:rsidRPr="007862EE">
        <w:rPr>
          <w:b/>
          <w:sz w:val="28"/>
          <w:szCs w:val="28"/>
        </w:rPr>
        <w:t>Государственно-правовой профиль</w:t>
      </w:r>
    </w:p>
    <w:p w:rsidR="00291510" w:rsidRPr="007862EE" w:rsidRDefault="00291510" w:rsidP="00291510">
      <w:pPr>
        <w:jc w:val="center"/>
        <w:rPr>
          <w:b/>
          <w:sz w:val="28"/>
          <w:szCs w:val="28"/>
        </w:rPr>
      </w:pPr>
      <w:r w:rsidRPr="007862EE">
        <w:rPr>
          <w:b/>
          <w:sz w:val="28"/>
          <w:szCs w:val="28"/>
        </w:rPr>
        <w:t>Следственно-судебный профиль</w:t>
      </w:r>
    </w:p>
    <w:p w:rsidR="00291510" w:rsidRPr="007862EE" w:rsidRDefault="00291510" w:rsidP="00291510">
      <w:pPr>
        <w:jc w:val="center"/>
        <w:rPr>
          <w:b/>
          <w:sz w:val="28"/>
          <w:szCs w:val="28"/>
        </w:rPr>
      </w:pPr>
      <w:r w:rsidRPr="007862EE">
        <w:rPr>
          <w:b/>
          <w:sz w:val="28"/>
          <w:szCs w:val="28"/>
        </w:rPr>
        <w:t>Судебно-адвокатский профиль</w:t>
      </w:r>
    </w:p>
    <w:p w:rsidR="00C139B0" w:rsidRPr="007862EE" w:rsidRDefault="00C139B0" w:rsidP="00C139B0">
      <w:pPr>
        <w:jc w:val="center"/>
        <w:rPr>
          <w:b/>
          <w:sz w:val="28"/>
          <w:szCs w:val="28"/>
        </w:rPr>
      </w:pPr>
      <w:r w:rsidRPr="007862EE">
        <w:rPr>
          <w:b/>
          <w:sz w:val="28"/>
          <w:szCs w:val="28"/>
        </w:rPr>
        <w:t>на 202</w:t>
      </w:r>
      <w:r w:rsidR="00727B4C">
        <w:rPr>
          <w:b/>
          <w:sz w:val="28"/>
          <w:szCs w:val="28"/>
        </w:rPr>
        <w:t>3</w:t>
      </w:r>
      <w:r w:rsidRPr="007862EE">
        <w:rPr>
          <w:b/>
          <w:sz w:val="28"/>
          <w:szCs w:val="28"/>
        </w:rPr>
        <w:t xml:space="preserve"> – 202</w:t>
      </w:r>
      <w:r w:rsidR="00727B4C">
        <w:rPr>
          <w:b/>
          <w:sz w:val="28"/>
          <w:szCs w:val="28"/>
        </w:rPr>
        <w:t>4</w:t>
      </w:r>
      <w:bookmarkStart w:id="0" w:name="_GoBack"/>
      <w:bookmarkEnd w:id="0"/>
      <w:r w:rsidRPr="007862EE">
        <w:rPr>
          <w:b/>
          <w:sz w:val="28"/>
          <w:szCs w:val="28"/>
        </w:rPr>
        <w:t xml:space="preserve"> учебный год</w:t>
      </w:r>
    </w:p>
    <w:p w:rsidR="00C139B0" w:rsidRPr="007862EE" w:rsidRDefault="00C139B0" w:rsidP="00C139B0">
      <w:pPr>
        <w:tabs>
          <w:tab w:val="left" w:pos="7655"/>
        </w:tabs>
        <w:rPr>
          <w:b/>
          <w:sz w:val="26"/>
          <w:szCs w:val="26"/>
        </w:rPr>
      </w:pPr>
    </w:p>
    <w:p w:rsidR="00A34CD8" w:rsidRPr="007862EE" w:rsidRDefault="00A34CD8" w:rsidP="00E463E4">
      <w:pPr>
        <w:jc w:val="center"/>
        <w:rPr>
          <w:b/>
          <w:bCs/>
          <w:sz w:val="28"/>
          <w:szCs w:val="28"/>
        </w:rPr>
      </w:pP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>1. Предмет, методы, периодизация дисциплины «История государства и права России».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>2. Формирование государственности у восточных славян. «Норманнская» теория.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 xml:space="preserve">3. Общественный строй и правовой статус отельных групп населения </w:t>
      </w:r>
      <w:proofErr w:type="gramStart"/>
      <w:r w:rsidRPr="007862EE">
        <w:rPr>
          <w:sz w:val="28"/>
          <w:szCs w:val="28"/>
        </w:rPr>
        <w:t>Древней  Руси</w:t>
      </w:r>
      <w:proofErr w:type="gramEnd"/>
      <w:r w:rsidRPr="007862EE">
        <w:rPr>
          <w:sz w:val="28"/>
          <w:szCs w:val="28"/>
        </w:rPr>
        <w:t>.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>4. Органы власти и управления Древней Руси.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>5. Общая характеристика источников права Древнерусского государства.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>6. Институты гражданского права по Русской Правде.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>7. Уголовное право и судопроизводство по Русской Правде.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>8. Изменения в общественном и политическом устройстве русских княжеств в период раздробленности. Двинская и Белозерская грамоты наместничьего управления.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 xml:space="preserve">9. Источники права периода раздробленности и начала формирования единого Московского государства (Новгородская и Псковская судные грамоты). 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>10. Структура и правовой статус отдельных групп населения единого Московского государства.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 xml:space="preserve">11.Государственный строй и судоустройство единого Московского государства. 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 xml:space="preserve">12.Общая характеристика Судебника 1497 г. Уголовное право. 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>13. Общая характеристика Судебника 1550 г.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 xml:space="preserve">14. Центральные органы власти и местное управление в период сословно-представительной монархии (середина </w:t>
      </w:r>
      <w:r w:rsidRPr="007862EE">
        <w:rPr>
          <w:sz w:val="28"/>
          <w:szCs w:val="28"/>
          <w:lang w:val="en-US"/>
        </w:rPr>
        <w:t>XVI</w:t>
      </w:r>
      <w:r w:rsidRPr="007862EE">
        <w:rPr>
          <w:sz w:val="28"/>
          <w:szCs w:val="28"/>
        </w:rPr>
        <w:t xml:space="preserve"> - середина </w:t>
      </w:r>
      <w:r w:rsidRPr="007862EE">
        <w:rPr>
          <w:sz w:val="28"/>
          <w:szCs w:val="28"/>
          <w:lang w:val="en-US"/>
        </w:rPr>
        <w:t>XVII</w:t>
      </w:r>
      <w:r w:rsidRPr="007862EE">
        <w:rPr>
          <w:sz w:val="28"/>
          <w:szCs w:val="28"/>
        </w:rPr>
        <w:t xml:space="preserve"> вв.)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>15. «Стоглав» 1551 г. - общая характеристика, семейно-брачное право.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>16. Правовое положение населения по Соборному Уложению 1649 г. Юридическое оформление крепостного права.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>17. «Соборное Уложение» 1649 г. – общая характеристика.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lastRenderedPageBreak/>
        <w:t>18. Уголовное право по Соборному Уложению 1649 г.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 xml:space="preserve">19. Развитие розыскного процесса в </w:t>
      </w:r>
      <w:r w:rsidRPr="007862EE">
        <w:rPr>
          <w:sz w:val="28"/>
          <w:szCs w:val="28"/>
          <w:lang w:val="en-US"/>
        </w:rPr>
        <w:t>XV</w:t>
      </w:r>
      <w:r w:rsidRPr="007862EE">
        <w:rPr>
          <w:sz w:val="28"/>
          <w:szCs w:val="28"/>
        </w:rPr>
        <w:t xml:space="preserve"> - </w:t>
      </w:r>
      <w:r w:rsidRPr="007862EE">
        <w:rPr>
          <w:sz w:val="28"/>
          <w:szCs w:val="28"/>
          <w:lang w:val="en-US"/>
        </w:rPr>
        <w:t>XVII</w:t>
      </w:r>
      <w:r w:rsidRPr="007862EE">
        <w:rPr>
          <w:sz w:val="28"/>
          <w:szCs w:val="28"/>
        </w:rPr>
        <w:t xml:space="preserve"> вв.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>20. Институты гражданского права по Соборному Уложению 1649 г.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 xml:space="preserve">21. Законодательное оформление и особенности абсолютной монархии в России в </w:t>
      </w:r>
      <w:r w:rsidRPr="007862EE">
        <w:rPr>
          <w:sz w:val="28"/>
          <w:szCs w:val="28"/>
          <w:lang w:val="en-US"/>
        </w:rPr>
        <w:t>XVIII</w:t>
      </w:r>
      <w:r w:rsidRPr="007862EE">
        <w:rPr>
          <w:sz w:val="28"/>
          <w:szCs w:val="28"/>
        </w:rPr>
        <w:t xml:space="preserve"> в.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 xml:space="preserve">22. Правовой статус дворянства в </w:t>
      </w:r>
      <w:r w:rsidRPr="007862EE">
        <w:rPr>
          <w:sz w:val="28"/>
          <w:szCs w:val="28"/>
          <w:lang w:val="en-US"/>
        </w:rPr>
        <w:t>XVIII</w:t>
      </w:r>
      <w:r w:rsidRPr="007862EE">
        <w:rPr>
          <w:sz w:val="28"/>
          <w:szCs w:val="28"/>
        </w:rPr>
        <w:t xml:space="preserve"> в.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 xml:space="preserve">23. Правовой статус духовенства и городского населения в </w:t>
      </w:r>
      <w:r w:rsidRPr="007862EE">
        <w:rPr>
          <w:sz w:val="28"/>
          <w:szCs w:val="28"/>
          <w:lang w:val="en-US"/>
        </w:rPr>
        <w:t>XVIII</w:t>
      </w:r>
      <w:r w:rsidRPr="007862EE">
        <w:rPr>
          <w:sz w:val="28"/>
          <w:szCs w:val="28"/>
        </w:rPr>
        <w:t xml:space="preserve"> в.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 xml:space="preserve">24. Правовой статус сельского населения в </w:t>
      </w:r>
      <w:r w:rsidRPr="007862EE">
        <w:rPr>
          <w:sz w:val="28"/>
          <w:szCs w:val="28"/>
          <w:lang w:val="en-US"/>
        </w:rPr>
        <w:t>XVIII</w:t>
      </w:r>
      <w:r w:rsidRPr="007862EE">
        <w:rPr>
          <w:sz w:val="28"/>
          <w:szCs w:val="28"/>
        </w:rPr>
        <w:t xml:space="preserve"> в.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 xml:space="preserve">25. Органы власти, центральное и местное управление в </w:t>
      </w:r>
      <w:r w:rsidRPr="007862EE">
        <w:rPr>
          <w:sz w:val="28"/>
          <w:szCs w:val="28"/>
          <w:lang w:val="en-US"/>
        </w:rPr>
        <w:t>XVIII</w:t>
      </w:r>
      <w:r w:rsidRPr="007862EE">
        <w:rPr>
          <w:sz w:val="28"/>
          <w:szCs w:val="28"/>
        </w:rPr>
        <w:t xml:space="preserve"> в.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 xml:space="preserve">26. Судебная система в </w:t>
      </w:r>
      <w:r w:rsidRPr="007862EE">
        <w:rPr>
          <w:sz w:val="28"/>
          <w:szCs w:val="28"/>
          <w:lang w:val="en-US"/>
        </w:rPr>
        <w:t>XVIII</w:t>
      </w:r>
      <w:r w:rsidRPr="007862EE">
        <w:rPr>
          <w:sz w:val="28"/>
          <w:szCs w:val="28"/>
        </w:rPr>
        <w:t xml:space="preserve"> в.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 xml:space="preserve">27. Становление и развитие органов полиции и прокуратуры в </w:t>
      </w:r>
      <w:r w:rsidRPr="007862EE">
        <w:rPr>
          <w:sz w:val="28"/>
          <w:szCs w:val="28"/>
          <w:lang w:val="en-US"/>
        </w:rPr>
        <w:t>XVIII</w:t>
      </w:r>
      <w:r w:rsidRPr="007862EE">
        <w:rPr>
          <w:sz w:val="28"/>
          <w:szCs w:val="28"/>
        </w:rPr>
        <w:t xml:space="preserve"> в.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>28. Гражданское право, указ «О порядке наследовании в движимых и недвижимых имуществах» («О единонаследии») 1714 г.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 xml:space="preserve">29. Источники права в </w:t>
      </w:r>
      <w:r w:rsidRPr="007862EE">
        <w:rPr>
          <w:sz w:val="28"/>
          <w:szCs w:val="28"/>
          <w:lang w:val="en-US"/>
        </w:rPr>
        <w:t>XVIII</w:t>
      </w:r>
      <w:r w:rsidRPr="007862EE">
        <w:rPr>
          <w:sz w:val="28"/>
          <w:szCs w:val="28"/>
        </w:rPr>
        <w:t xml:space="preserve"> в. Воинский устав 1716 г. – общая характеристика.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>30. Уголовное право по Артикулу воинскому 1715 г.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>31. Судопроизводство по «Краткому изображению процессов и судебных тяжб» 1715 г.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>32. Структура и статус населения по Законам «О состояниях» 1832 г.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 xml:space="preserve">33. Органы власти и управления в первой половине </w:t>
      </w:r>
      <w:r w:rsidRPr="007862EE">
        <w:rPr>
          <w:sz w:val="28"/>
          <w:szCs w:val="28"/>
          <w:lang w:val="en-US"/>
        </w:rPr>
        <w:t>XIX</w:t>
      </w:r>
      <w:r w:rsidRPr="007862EE">
        <w:rPr>
          <w:sz w:val="28"/>
          <w:szCs w:val="28"/>
        </w:rPr>
        <w:t xml:space="preserve"> в. Политическая полиция.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 xml:space="preserve">34. Систематизация законодательства в первой половине </w:t>
      </w:r>
      <w:r w:rsidRPr="007862EE">
        <w:rPr>
          <w:sz w:val="28"/>
          <w:szCs w:val="28"/>
          <w:lang w:val="en-US"/>
        </w:rPr>
        <w:t>XIX</w:t>
      </w:r>
      <w:r w:rsidRPr="007862EE">
        <w:rPr>
          <w:sz w:val="28"/>
          <w:szCs w:val="28"/>
        </w:rPr>
        <w:t xml:space="preserve"> в.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>35. Гражданское право по т. Х «Свода законов» Российской Империи.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>36.Уголовное право по «Уложению о наказаниях уголовных и исправительных» 1845 г.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>37. Правовой статус, поземельное устройство и система управления крестьян, вышедших из крепостной зависимости 19 февраля 1861г.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 xml:space="preserve">38. Правовые основы земской реформы 1864 г. 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>39. Правовые основы городской реформы 1870 г.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>40. Судебная реформа 1864 г. – общая характеристика.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>41. Судоустройство по Судебным Уставам 1864 г.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>42. Судопроизводство по Судебным Уставам 1864 г.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 xml:space="preserve">43. Полицейская реформа 60-х – 80-х гг. </w:t>
      </w:r>
      <w:r w:rsidRPr="007862EE">
        <w:rPr>
          <w:sz w:val="28"/>
          <w:szCs w:val="28"/>
          <w:lang w:val="en-US"/>
        </w:rPr>
        <w:t>XIX</w:t>
      </w:r>
      <w:r w:rsidRPr="007862EE">
        <w:rPr>
          <w:sz w:val="28"/>
          <w:szCs w:val="28"/>
        </w:rPr>
        <w:t xml:space="preserve"> в. 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 xml:space="preserve">44. Правовые основы военной реформы 60-х – 80-х гг. </w:t>
      </w:r>
      <w:r w:rsidRPr="007862EE">
        <w:rPr>
          <w:sz w:val="28"/>
          <w:szCs w:val="28"/>
          <w:lang w:val="en-US"/>
        </w:rPr>
        <w:t>XIX</w:t>
      </w:r>
      <w:r w:rsidRPr="007862EE">
        <w:rPr>
          <w:sz w:val="28"/>
          <w:szCs w:val="28"/>
        </w:rPr>
        <w:t xml:space="preserve"> в.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>45. Законодательство об изменении государственного строя в 1905-1906 гг. Основные государственные законы в редакции от 23 апреля 1906 г.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>46. Законодательство о выборах в Государственную думу 1905 – 1907 гг.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>47. Правовые основы аграрной реформы П.А. Столыпина 1906-1911 гг.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 xml:space="preserve">48. Изменения в государственном строе и праве в годы </w:t>
      </w:r>
      <w:r w:rsidRPr="007862EE">
        <w:rPr>
          <w:sz w:val="28"/>
          <w:szCs w:val="28"/>
          <w:lang w:val="en-US"/>
        </w:rPr>
        <w:t>I</w:t>
      </w:r>
      <w:r w:rsidRPr="007862EE">
        <w:rPr>
          <w:sz w:val="28"/>
          <w:szCs w:val="28"/>
        </w:rPr>
        <w:t xml:space="preserve"> Мировой войны и Февральской буржуазно-демократической революции.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 xml:space="preserve">49. Законодательные акты, принятые на </w:t>
      </w:r>
      <w:r w:rsidRPr="007862EE">
        <w:rPr>
          <w:sz w:val="28"/>
          <w:szCs w:val="28"/>
          <w:lang w:val="en-US"/>
        </w:rPr>
        <w:t>II</w:t>
      </w:r>
      <w:r w:rsidRPr="007862EE">
        <w:rPr>
          <w:sz w:val="28"/>
          <w:szCs w:val="28"/>
        </w:rPr>
        <w:t xml:space="preserve"> Всероссийском съезде Советов (октябрь 1917 г.).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 xml:space="preserve">50. Советские органы власти и центрального управления в 1917-1918 гг. 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>51. Советская милиция, ВЧК и Красная Армия (октябрь 1917-июль 1918 гг.)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>52. Правовая база создания советского суда (ноябрь 1917 – июль 1918 гг.)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lastRenderedPageBreak/>
        <w:t>53. Источники и особенности советского права. Юридическая ликвидация сословного строя (1917-1918 гг.)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 xml:space="preserve">54. Учредительное собрание. Законодательные акты, принятые </w:t>
      </w:r>
      <w:r w:rsidRPr="007862EE">
        <w:rPr>
          <w:sz w:val="28"/>
          <w:szCs w:val="28"/>
          <w:lang w:val="en-US"/>
        </w:rPr>
        <w:t>III</w:t>
      </w:r>
      <w:r w:rsidRPr="007862EE">
        <w:rPr>
          <w:sz w:val="28"/>
          <w:szCs w:val="28"/>
        </w:rPr>
        <w:t xml:space="preserve"> Всероссийским съездом Советов.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>55. Разработка проекта и содержание Конституции РСФСР 1918 г.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>56. Чрезвычайные органы власти в период «военного коммунизма» (1918-1920 гг.)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>57. Законодательство о браке, семье и опеке, трудовое законодательство, первые советские кодексы.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>58. Гражданское право 1917-1920 гг.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>59. «Руководящие начала по уголовному праву» 1919 г.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>60. Юридическое оформление образования СССР. Конституция СССР 1924 г.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>61. Судебная и военная реформы 1922-1925 гг.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>62. Кодификация Советского права 1922-1928 гг.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>63. Гражданское право СССР, его особенности в 1930-х гг.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>64. Уголовное право и процесс СССР, его особенности в 1930-х гг.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>65. Конституция СССР 1936 г. – форма собственности, органы власти и центрального управления, избирательная система.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>66. Изменения в государственном аппарате и праве СССР в годы Великой Отечественной войны 1941-1945 гг.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>67. Изменения трудового законодательства во второй половине 1940 – первой половине 1950 -х гг.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>68. Изменения уголовного законодательства во второй половине 1940- первой половине 1950 -х гг.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>69. Советское государство и право в середине 50-х – середине 60-х гг. ХХ века.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>70. Советское государство и развитие отраслей права в 70-е – 80- е гг. ХХ века.</w:t>
      </w:r>
    </w:p>
    <w:p w:rsidR="008337BD" w:rsidRPr="007862E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7862EE">
        <w:rPr>
          <w:sz w:val="28"/>
          <w:szCs w:val="28"/>
        </w:rPr>
        <w:t>71. Структура, принципы и положения Конституции СССР 1977 г.</w:t>
      </w:r>
    </w:p>
    <w:p w:rsidR="008337BD" w:rsidRPr="007862EE" w:rsidRDefault="008337BD" w:rsidP="008337BD">
      <w:pPr>
        <w:tabs>
          <w:tab w:val="right" w:pos="9781"/>
        </w:tabs>
        <w:ind w:right="-426"/>
        <w:jc w:val="both"/>
        <w:rPr>
          <w:sz w:val="28"/>
          <w:szCs w:val="28"/>
        </w:rPr>
      </w:pPr>
      <w:r w:rsidRPr="007862EE">
        <w:rPr>
          <w:sz w:val="28"/>
          <w:szCs w:val="28"/>
        </w:rPr>
        <w:t>72. Изменения в государственном строе и праве СССР в 1985- начале 1990-х гг.</w:t>
      </w:r>
    </w:p>
    <w:p w:rsidR="008337BD" w:rsidRPr="007862EE" w:rsidRDefault="008337BD" w:rsidP="008337BD"/>
    <w:p w:rsidR="008337BD" w:rsidRPr="007862EE" w:rsidRDefault="008337BD" w:rsidP="008337BD"/>
    <w:p w:rsidR="008337BD" w:rsidRPr="007862EE" w:rsidRDefault="008337BD" w:rsidP="008337BD"/>
    <w:p w:rsidR="008337BD" w:rsidRPr="007862EE" w:rsidRDefault="008337BD" w:rsidP="008337BD"/>
    <w:p w:rsidR="008337BD" w:rsidRPr="007862EE" w:rsidRDefault="008337BD" w:rsidP="008337BD"/>
    <w:p w:rsidR="008337BD" w:rsidRPr="007862EE" w:rsidRDefault="008337BD" w:rsidP="008337BD">
      <w:pPr>
        <w:jc w:val="both"/>
        <w:rPr>
          <w:spacing w:val="20"/>
          <w:sz w:val="28"/>
          <w:szCs w:val="28"/>
        </w:rPr>
      </w:pPr>
      <w:r w:rsidRPr="007862EE">
        <w:rPr>
          <w:spacing w:val="20"/>
          <w:sz w:val="28"/>
          <w:szCs w:val="28"/>
        </w:rPr>
        <w:t>Заведующий кафедрой истории</w:t>
      </w:r>
    </w:p>
    <w:p w:rsidR="008337BD" w:rsidRPr="007862EE" w:rsidRDefault="008337BD" w:rsidP="008337BD">
      <w:pPr>
        <w:jc w:val="both"/>
        <w:rPr>
          <w:spacing w:val="20"/>
          <w:sz w:val="28"/>
          <w:szCs w:val="28"/>
        </w:rPr>
      </w:pPr>
      <w:r w:rsidRPr="007862EE">
        <w:rPr>
          <w:spacing w:val="20"/>
          <w:sz w:val="28"/>
          <w:szCs w:val="28"/>
        </w:rPr>
        <w:t>государства и права, профессор                                  С.Н. Туманов</w:t>
      </w:r>
    </w:p>
    <w:p w:rsidR="008337BD" w:rsidRPr="007862EE" w:rsidRDefault="008337BD" w:rsidP="008337BD"/>
    <w:p w:rsidR="008337BD" w:rsidRPr="007862EE" w:rsidRDefault="008337BD" w:rsidP="008337BD"/>
    <w:p w:rsidR="00E463E4" w:rsidRPr="00E463E4" w:rsidRDefault="00E463E4" w:rsidP="008337BD">
      <w:pPr>
        <w:tabs>
          <w:tab w:val="right" w:pos="9355"/>
        </w:tabs>
        <w:jc w:val="both"/>
      </w:pPr>
    </w:p>
    <w:sectPr w:rsidR="00E463E4" w:rsidRPr="00E46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EA"/>
    <w:rsid w:val="000D7CD9"/>
    <w:rsid w:val="001B0B6C"/>
    <w:rsid w:val="0020008A"/>
    <w:rsid w:val="00291510"/>
    <w:rsid w:val="003118C6"/>
    <w:rsid w:val="00727B4C"/>
    <w:rsid w:val="007862EE"/>
    <w:rsid w:val="008337BD"/>
    <w:rsid w:val="00A156EA"/>
    <w:rsid w:val="00A34CD8"/>
    <w:rsid w:val="00AB660D"/>
    <w:rsid w:val="00B84DC3"/>
    <w:rsid w:val="00C139B0"/>
    <w:rsid w:val="00C90ED5"/>
    <w:rsid w:val="00CC5AD1"/>
    <w:rsid w:val="00E463E4"/>
    <w:rsid w:val="00EE7773"/>
    <w:rsid w:val="00F1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A7A59-B36F-4AA8-84A6-4C330878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C139B0"/>
    <w:pPr>
      <w:ind w:left="283" w:hanging="283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90E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E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ИГП</dc:creator>
  <cp:keywords/>
  <dc:description/>
  <cp:lastModifiedBy>Методист ИГП</cp:lastModifiedBy>
  <cp:revision>23</cp:revision>
  <cp:lastPrinted>2023-10-12T09:11:00Z</cp:lastPrinted>
  <dcterms:created xsi:type="dcterms:W3CDTF">2020-08-12T10:48:00Z</dcterms:created>
  <dcterms:modified xsi:type="dcterms:W3CDTF">2023-10-12T09:11:00Z</dcterms:modified>
</cp:coreProperties>
</file>