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4D" w:rsidRDefault="00DA7E4D" w:rsidP="00DA7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зачету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1.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Исполнительные документы по требованиям об уплате алиментов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2.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Особенности возбуждения исполнительного производства по требованиям об уплате алиментов.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3.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Меры принудительного исполнения по требованиям об уплате алиментов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4.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Формы завершения исполнительного производства по требованиям об уплате алиментов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5.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Правовые основы исполнения требований об общении с ребенком.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6.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Процессуальные особенности возбуждения и подготовки исполнительного производства по требованиям об общении с ребенком.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7.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Особенности исполнения требований об общении с ребенком.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8.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Правовые основы исполнения по делам, возникающим из семейных правоотношений.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9.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Возбуждение исполнительного производства по требованиям о разделе имущества</w:t>
      </w:r>
    </w:p>
    <w:p w:rsidR="00DA7E4D" w:rsidRPr="00B24418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10.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Особенности применения мер принудительного исполнения по требованиям о разделе имущества</w:t>
      </w:r>
    </w:p>
    <w:p w:rsidR="00DA7E4D" w:rsidRDefault="00DA7E4D" w:rsidP="00DA7E4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24418">
        <w:rPr>
          <w:rFonts w:ascii="Times New Roman" w:hAnsi="Times New Roman" w:cs="Times New Roman"/>
          <w:sz w:val="28"/>
          <w:lang w:eastAsia="ru-RU"/>
        </w:rPr>
        <w:t>11.</w:t>
      </w:r>
      <w:r w:rsidRPr="00B24418">
        <w:rPr>
          <w:rFonts w:ascii="Times New Roman" w:hAnsi="Times New Roman" w:cs="Times New Roman"/>
          <w:sz w:val="28"/>
          <w:lang w:eastAsia="ru-RU"/>
        </w:rPr>
        <w:tab/>
        <w:t>Способы защиты своего права должника по требованиям о разделе имущества.</w:t>
      </w:r>
    </w:p>
    <w:p w:rsidR="00313611" w:rsidRDefault="00313611">
      <w:bookmarkStart w:id="0" w:name="_GoBack"/>
      <w:bookmarkEnd w:id="0"/>
    </w:p>
    <w:sectPr w:rsidR="0031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4D"/>
    <w:rsid w:val="000C3E4D"/>
    <w:rsid w:val="00313611"/>
    <w:rsid w:val="00D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FE6A-71C3-4F38-ADAD-EF323542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ФГБОУ СГЮА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2023-04-26T08:57:00Z</dcterms:created>
  <dcterms:modified xsi:type="dcterms:W3CDTF">2023-04-26T08:57:00Z</dcterms:modified>
</cp:coreProperties>
</file>