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B2" w:rsidRPr="00E53354" w:rsidRDefault="006D0FB2" w:rsidP="006D0F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354">
        <w:rPr>
          <w:rFonts w:ascii="Times New Roman" w:hAnsi="Times New Roman" w:cs="Times New Roman"/>
          <w:sz w:val="28"/>
          <w:szCs w:val="28"/>
          <w:lang w:eastAsia="ru-RU"/>
        </w:rPr>
        <w:t>Примерная тематика курсовых работ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Задачи прокуратуры в гражданском и уголовном судопроизводстве на современном этапе развития российского общества.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Основные направления, формы и функции участия прокурора в гражданском и уголовном судопроизводстве.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Цели, основания и правовая природа участия прокурора в гражданском судопроизводстве (общие черты и отличия).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Процессуальные права и обязанности прокурора как лица, участвующего в деле в гражданском судопроизводстве.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Процессуальные права и обязанности прокурора как лица, участвующего в деле в уголовном судопроизводстве.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Порядок обращение прокурора в суд с иском (заявлением)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 xml:space="preserve">Предъявление гражданского иска прокурором в уголовном судопроизводстве. 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Вступление прокурора в процесс и дача заключения по существу дела в целом.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556321">
        <w:rPr>
          <w:sz w:val="28"/>
          <w:szCs w:val="28"/>
        </w:rPr>
        <w:t>Процессуальное положение прокурора в гражданском судопроизводстве.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Порядок формирования прокурором исковых требований.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Классификация исковых требований прокурора.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 xml:space="preserve">Распределение обязанностей по доказыванию между прокурором, истцом и ответчиком. 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Особенности участие прокурора в исковом производстве.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Основания и формы участия прокурора при пересмотре вынесенного судебного постановления апелляционной инстанцией.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Апелляционное представление прокурора.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Основания и формы участия прокурора при пересмотре вынесенного судебного постановления кассационной инстанцией.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Кассационное представление прокурора.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Основания и формы участия прокурора в надзорной инстанции.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Основания и формы участия прокурора при пересмотре постановлений по вновь открывшимся обстоятельствам.</w:t>
      </w:r>
    </w:p>
    <w:p w:rsidR="006D0FB2" w:rsidRPr="00556321" w:rsidRDefault="006D0FB2" w:rsidP="006D0FB2">
      <w:pPr>
        <w:widowControl/>
        <w:numPr>
          <w:ilvl w:val="0"/>
          <w:numId w:val="2"/>
        </w:numPr>
        <w:autoSpaceDE/>
        <w:autoSpaceDN/>
        <w:adjustRightInd/>
        <w:ind w:left="426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56321">
        <w:rPr>
          <w:rFonts w:eastAsiaTheme="minorHAnsi"/>
          <w:color w:val="000000"/>
          <w:sz w:val="28"/>
          <w:szCs w:val="28"/>
          <w:lang w:eastAsia="en-US"/>
        </w:rPr>
        <w:t>Правовой статус и основания участия прокурора в исполнительном производстве.</w:t>
      </w:r>
    </w:p>
    <w:p w:rsidR="002201D9" w:rsidRDefault="002201D9">
      <w:bookmarkStart w:id="0" w:name="_GoBack"/>
      <w:bookmarkEnd w:id="0"/>
    </w:p>
    <w:sectPr w:rsidR="0022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439"/>
    <w:multiLevelType w:val="hybridMultilevel"/>
    <w:tmpl w:val="D18E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82"/>
    <w:rsid w:val="002201D9"/>
    <w:rsid w:val="006D0FB2"/>
    <w:rsid w:val="00A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1CEF-BDD4-440D-8171-85BBD12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2023-04-26T09:26:00Z</dcterms:created>
  <dcterms:modified xsi:type="dcterms:W3CDTF">2023-04-26T09:26:00Z</dcterms:modified>
</cp:coreProperties>
</file>