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B4" w:rsidRPr="00945509" w:rsidRDefault="00787BB4" w:rsidP="00787BB4">
      <w:pPr>
        <w:pStyle w:val="1"/>
        <w:numPr>
          <w:ilvl w:val="0"/>
          <w:numId w:val="0"/>
        </w:numPr>
        <w:ind w:left="360"/>
        <w:rPr>
          <w:szCs w:val="24"/>
        </w:rPr>
      </w:pPr>
      <w:bookmarkStart w:id="0" w:name="_GoBack"/>
      <w:bookmarkEnd w:id="0"/>
      <w:r w:rsidRPr="00945509">
        <w:t>П</w:t>
      </w:r>
      <w:r>
        <w:t>Е</w:t>
      </w:r>
      <w:r w:rsidRPr="00945509">
        <w:t xml:space="preserve">РЕЧЕНЬ ВОПРОСОВ </w:t>
      </w:r>
      <w:r w:rsidRPr="00945509">
        <w:rPr>
          <w:szCs w:val="24"/>
        </w:rPr>
        <w:t>К ЗАЧЕТУ</w:t>
      </w:r>
    </w:p>
    <w:p w:rsidR="00787BB4" w:rsidRPr="00945509" w:rsidRDefault="00787BB4" w:rsidP="00787BB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сущность страхования.</w:t>
      </w:r>
    </w:p>
    <w:p w:rsidR="00787BB4" w:rsidRPr="00945509" w:rsidRDefault="00787BB4" w:rsidP="00787BB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Место страхования в структуре финансовой системы России, его связь с другими звеньями финансовой системы.</w:t>
      </w:r>
    </w:p>
    <w:p w:rsidR="00787BB4" w:rsidRPr="00945509" w:rsidRDefault="00787BB4" w:rsidP="00787BB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Генезис правового регулирования страхования: мировой и российский опыт.</w:t>
      </w:r>
    </w:p>
    <w:p w:rsidR="00787BB4" w:rsidRPr="00945509" w:rsidRDefault="00787BB4" w:rsidP="00787BB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Функции страхования.</w:t>
      </w:r>
    </w:p>
    <w:p w:rsidR="00787BB4" w:rsidRPr="00945509" w:rsidRDefault="00787BB4" w:rsidP="00787BB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Принципы страхования.</w:t>
      </w:r>
    </w:p>
    <w:p w:rsidR="00787BB4" w:rsidRPr="00945509" w:rsidRDefault="00787BB4" w:rsidP="00787BB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Классификация страхования.</w:t>
      </w:r>
    </w:p>
    <w:p w:rsidR="00787BB4" w:rsidRPr="00945509" w:rsidRDefault="00787BB4" w:rsidP="00787BB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Отраслевая классификация страхования.</w:t>
      </w:r>
    </w:p>
    <w:p w:rsidR="00787BB4" w:rsidRPr="00945509" w:rsidRDefault="00787BB4" w:rsidP="00787BB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Страховое право в системе российского права: дискуссионные проблемы.</w:t>
      </w:r>
    </w:p>
    <w:p w:rsidR="00787BB4" w:rsidRPr="00945509" w:rsidRDefault="00787BB4" w:rsidP="00787BB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Соотношение публично-правового и частноправового в правовом регулировании сферы страхования.</w:t>
      </w:r>
    </w:p>
    <w:p w:rsidR="00787BB4" w:rsidRPr="00945509" w:rsidRDefault="00787BB4" w:rsidP="00787BB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Источники страхового права.</w:t>
      </w:r>
    </w:p>
    <w:p w:rsidR="00787BB4" w:rsidRPr="00945509" w:rsidRDefault="00787BB4" w:rsidP="00787BB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Правоотношения, возникающие в сфере страхования: понятие, структура.</w:t>
      </w:r>
    </w:p>
    <w:p w:rsidR="00787BB4" w:rsidRPr="00945509" w:rsidRDefault="00787BB4" w:rsidP="00787BB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Субъекты отношений в сфере страхования: понятие и виды.</w:t>
      </w:r>
    </w:p>
    <w:p w:rsidR="00787BB4" w:rsidRPr="00945509" w:rsidRDefault="00787BB4" w:rsidP="00787BB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Правовой статус лиц, заинтересованных в страховой защите.</w:t>
      </w:r>
    </w:p>
    <w:p w:rsidR="00787BB4" w:rsidRPr="00945509" w:rsidRDefault="00787BB4" w:rsidP="00787BB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правовой статус страховщиков.</w:t>
      </w:r>
    </w:p>
    <w:p w:rsidR="00787BB4" w:rsidRPr="00945509" w:rsidRDefault="00787BB4" w:rsidP="00787BB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Понятие и правовой статус страховых брокеров.</w:t>
      </w:r>
    </w:p>
    <w:p w:rsidR="00787BB4" w:rsidRPr="00945509" w:rsidRDefault="00787BB4" w:rsidP="00787BB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Страховой надзор. Полномочия Банка Росси при его осуществлении.</w:t>
      </w:r>
    </w:p>
    <w:p w:rsidR="00787BB4" w:rsidRPr="00945509" w:rsidRDefault="00787BB4" w:rsidP="00787BB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Лицензирование субъектов страхового дела.</w:t>
      </w:r>
    </w:p>
    <w:p w:rsidR="00787BB4" w:rsidRPr="00945509" w:rsidRDefault="00787BB4" w:rsidP="00787BB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Обязательное социальное страхование как часть системы социальной защиты населения, отрасли социального страхования.</w:t>
      </w:r>
    </w:p>
    <w:p w:rsidR="00787BB4" w:rsidRPr="00945509" w:rsidRDefault="00787BB4" w:rsidP="00787BB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обязательного социального страхования: общая характеристика.</w:t>
      </w:r>
    </w:p>
    <w:p w:rsidR="00787BB4" w:rsidRPr="00945509" w:rsidRDefault="00787BB4" w:rsidP="00787BB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Обязательное социальное страхование на случай временной нетрудоспособности и в связи с материнством: понятие, страховые риски, страховые случаи, субъекты страховых отношений.</w:t>
      </w:r>
    </w:p>
    <w:p w:rsidR="00787BB4" w:rsidRPr="00945509" w:rsidRDefault="00787BB4" w:rsidP="00787BB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Обязательное социальное страхование на случай временной нетрудоспособности и в связи с материнством: виды страхового обеспечения и их характеристика.</w:t>
      </w:r>
    </w:p>
    <w:p w:rsidR="00787BB4" w:rsidRPr="00945509" w:rsidRDefault="00787BB4" w:rsidP="00787BB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государственного страхования: понятие, значение, виды.</w:t>
      </w:r>
    </w:p>
    <w:p w:rsidR="00787BB4" w:rsidRPr="00945509" w:rsidRDefault="00787BB4" w:rsidP="00787BB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регулирование обязательного государственного страхования жизни и здоровья военнослужащих и приравненных к ним в обязательном государственном страховании лиц.</w:t>
      </w:r>
    </w:p>
    <w:p w:rsidR="00787BB4" w:rsidRPr="00945509" w:rsidRDefault="00787BB4" w:rsidP="00787BB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регулирование обязательного государственного страхования жизни и здоровья сотрудников полиции и прокуроров.</w:t>
      </w:r>
    </w:p>
    <w:p w:rsidR="00787BB4" w:rsidRPr="00945509" w:rsidRDefault="00787BB4" w:rsidP="00787BB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Правовое регулирование обязательного социального страхования от несчастных случаев на производстве и профессиональных заболеваний.</w:t>
      </w:r>
    </w:p>
    <w:p w:rsidR="00787BB4" w:rsidRPr="00945509" w:rsidRDefault="00787BB4" w:rsidP="00787BB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обязательного пенсионного страхования.</w:t>
      </w:r>
    </w:p>
    <w:p w:rsidR="00787BB4" w:rsidRPr="00945509" w:rsidRDefault="00787BB4" w:rsidP="00787BB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обязательного медицинского страхования.</w:t>
      </w:r>
    </w:p>
    <w:p w:rsidR="00787BB4" w:rsidRPr="00945509" w:rsidRDefault="00787BB4" w:rsidP="00787BB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обязательного страхования гражданской ответственности владельцев транспортных средств.</w:t>
      </w:r>
    </w:p>
    <w:p w:rsidR="00787BB4" w:rsidRPr="00945509" w:rsidRDefault="00787BB4" w:rsidP="00787BB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страхования вкладов в банках РФ.</w:t>
      </w:r>
    </w:p>
    <w:p w:rsidR="00787BB4" w:rsidRPr="00945509" w:rsidRDefault="00787BB4" w:rsidP="00787BB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обязательного страхования жизни, здоровья пациента, участвующего в клиническом исследовании лекарственного препарата для медицинского применения.</w:t>
      </w:r>
    </w:p>
    <w:p w:rsidR="00787BB4" w:rsidRPr="00945509" w:rsidRDefault="00787BB4" w:rsidP="00787BB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обязательного страхования гражданской ответственности перевозчика за причинение при перевозках вреда жизни, здоровью, имуществу пассажиров.</w:t>
      </w:r>
    </w:p>
    <w:p w:rsidR="00787BB4" w:rsidRDefault="00787BB4" w:rsidP="00787BB4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0" w:firstLine="567"/>
        <w:jc w:val="both"/>
        <w:rPr>
          <w:sz w:val="24"/>
          <w:szCs w:val="24"/>
        </w:rPr>
      </w:pPr>
      <w:r w:rsidRPr="00945509">
        <w:rPr>
          <w:sz w:val="24"/>
          <w:szCs w:val="24"/>
        </w:rPr>
        <w:t>Правовые основы обязательного страхования гражданской ответственности владельца опасного объекта за причинение вреда в результате аварии на опасном объекте.</w:t>
      </w:r>
    </w:p>
    <w:p w:rsidR="00CB4DE9" w:rsidRDefault="00CB4DE9"/>
    <w:sectPr w:rsidR="00CB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B4"/>
    <w:rsid w:val="00787BB4"/>
    <w:rsid w:val="00CB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7E897-6092-42B6-9FF8-D41259C2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787BB4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787BB4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787BB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787BB4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787BB4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787BB4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787BB4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787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787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2023-09-16T17:27:00Z</dcterms:created>
  <dcterms:modified xsi:type="dcterms:W3CDTF">2023-09-16T17:27:00Z</dcterms:modified>
</cp:coreProperties>
</file>