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30" w:rsidRPr="00455561" w:rsidRDefault="00880E30" w:rsidP="00880E30">
      <w:pPr>
        <w:jc w:val="center"/>
        <w:textAlignment w:val="baseline"/>
        <w:rPr>
          <w:sz w:val="28"/>
        </w:rPr>
      </w:pPr>
      <w:bookmarkStart w:id="0" w:name="_GoBack"/>
      <w:bookmarkEnd w:id="0"/>
      <w:r w:rsidRPr="00455561">
        <w:rPr>
          <w:b/>
          <w:bCs/>
          <w:sz w:val="36"/>
        </w:rPr>
        <w:t>Тем</w:t>
      </w:r>
      <w:r>
        <w:rPr>
          <w:b/>
          <w:bCs/>
          <w:sz w:val="36"/>
        </w:rPr>
        <w:t>атика курсовых работ</w:t>
      </w:r>
    </w:p>
    <w:p w:rsidR="00880E30" w:rsidRDefault="00880E30" w:rsidP="00880E30">
      <w:pPr>
        <w:jc w:val="center"/>
        <w:textAlignment w:val="baseline"/>
        <w:rPr>
          <w:sz w:val="28"/>
        </w:rPr>
      </w:pPr>
    </w:p>
    <w:p w:rsidR="00880E30" w:rsidRPr="00787AA6" w:rsidRDefault="00880E30" w:rsidP="00880E30">
      <w:pPr>
        <w:jc w:val="center"/>
        <w:textAlignment w:val="baseline"/>
        <w:rPr>
          <w:bCs/>
          <w:iCs/>
          <w:sz w:val="28"/>
        </w:rPr>
      </w:pPr>
      <w:r w:rsidRPr="00455561">
        <w:rPr>
          <w:sz w:val="28"/>
        </w:rPr>
        <w:t>по дисциплине</w:t>
      </w:r>
      <w:r w:rsidRPr="00455561">
        <w:rPr>
          <w:b/>
          <w:bCs/>
          <w:i/>
          <w:iCs/>
          <w:sz w:val="28"/>
        </w:rPr>
        <w:t> </w:t>
      </w:r>
      <w:r w:rsidRPr="00787AA6">
        <w:rPr>
          <w:bCs/>
          <w:iCs/>
          <w:sz w:val="28"/>
        </w:rPr>
        <w:t>"Финансовое право"</w:t>
      </w:r>
    </w:p>
    <w:p w:rsidR="00880E30" w:rsidRDefault="00880E30" w:rsidP="00880E30">
      <w:pPr>
        <w:pStyle w:val="a6"/>
        <w:rPr>
          <w:sz w:val="24"/>
          <w:szCs w:val="24"/>
        </w:rPr>
      </w:pP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Генезис науки о финансах и финансовом праве.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Вклад русской финансовой мысли в развитие науки о финансах и финансового права.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Эволюция взглядов на роль государства в осуществлении финансовой деятельности.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Генезис теории бюджета и бюджетного права.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История развития налоговой системы России.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История развития денежного обращения в России.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Правовые основы и особенности финансовой деятельности органов местного самоуправления.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Финансовая деятельность государства: цели и методы.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Финансовая система  муниципального образования.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Становление и развитие науки финансового права.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Вопросы теории финансового права в трудах М.И. </w:t>
      </w:r>
      <w:proofErr w:type="spellStart"/>
      <w:r w:rsidRPr="00971967">
        <w:rPr>
          <w:rFonts w:ascii="Times New Roman" w:hAnsi="Times New Roman"/>
          <w:sz w:val="28"/>
          <w:szCs w:val="28"/>
        </w:rPr>
        <w:t>Пискотина</w:t>
      </w:r>
      <w:proofErr w:type="spellEnd"/>
      <w:r w:rsidRPr="00971967">
        <w:rPr>
          <w:rFonts w:ascii="Times New Roman" w:hAnsi="Times New Roman"/>
          <w:sz w:val="28"/>
          <w:szCs w:val="28"/>
        </w:rPr>
        <w:t>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Вопросы теории финансового права в работах Е.А. </w:t>
      </w:r>
      <w:proofErr w:type="spellStart"/>
      <w:r w:rsidRPr="00971967">
        <w:rPr>
          <w:rFonts w:ascii="Times New Roman" w:hAnsi="Times New Roman"/>
          <w:sz w:val="28"/>
          <w:szCs w:val="28"/>
        </w:rPr>
        <w:t>Ровинского</w:t>
      </w:r>
      <w:proofErr w:type="spellEnd"/>
      <w:r w:rsidRPr="00971967">
        <w:rPr>
          <w:rFonts w:ascii="Times New Roman" w:hAnsi="Times New Roman"/>
          <w:sz w:val="28"/>
          <w:szCs w:val="28"/>
        </w:rPr>
        <w:t>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Вопросы теории финансового права в трудах  Н. И. Химичевой.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Функции финансов: современное понимание.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Особенности предмета финансового права.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Финансовая деятельность муниципальных образований как предмет финансово-правового регулирования.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Принцип федерализма в финансовом праве.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Принцип публичности в финансовом праве.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Принцип единства финансовой политики в финансовом праве.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Принцип законности в финансовой деятельности государства и муниципальных образований.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Место финансового права в системе права России.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Взаимосвязь и взаимодействие финансового и конституционного права.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Взаимосвязь и взаимодействие финансового права и административного права.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Взаимосвязь и взаимодействие финансового права и гражданского права.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Взаимосвязь и взаимодействие финансового права и муниципального права.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Бюджетное право в системе финансового права.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Банковское право в системе финансового права.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Налоговое право в системе финансового права.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Финансово-правовые нормы: понятие и особенности.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Система  источников финансового права.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Система  нормативно-правовых актов как источников финансового права.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lastRenderedPageBreak/>
        <w:t>Конституция Российской Федерации в системе источников финансового права.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Федеральные законы как источники финансового права.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Указы Президента Российской Федерации в системе источников финансового права.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Постановления Правительства Российской Федерации как источники финансового права.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Коллизии и пробелы в финансовом праве: пути их устранения.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Актуальные проблемы совершенствования финансового законодательства.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Действие финансово-правовых норм во времени пространстве и по кругу лиц.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Структура финансового правоотношения.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Субъекты финансового правоотношения.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Основания возникновения изменения и прекращения финансового правоотношения.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Классификация финансовых правоотношений.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Налоговое обязательство как вид финансового правоотношения.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Финансово-правовые санкции.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Организация финансового контроля в Российской Федерации.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Финансовая дисциплина как правовая категория.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Эффективность и правовые проблемы финансового контроля.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Виды финансового контроля.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Финансовый контроль представительных органов власти и органов местного самоуправления.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Президентский финансовый контроль в Российской Федерации.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Финансовый контроль исполнительных органов власти общей компетенции в Российской Федерации.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Ведомственный и внутрихозяйственный финансовый контроль.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Правовые основы аудиторского финансового контроля.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Финансовый контроль, осуществляемый налоговыми органами.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Контроль и надзор Центрального банка Российской Федерации (Банка России).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Методы финансового контроля.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Основные направления деятельности Федерального казначейства в сфере финансового контроля.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Компетенция Счетной палаты Российской Федерации по осуществлению финансового контроля.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 как категория финансового права.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Понятие и принципы построения бюджетной системы Российской Федерации.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Бюджетное устройство Российской Федерации: вопросы теории и законодательного регулирования.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Бюджетное право в системе финансового права Российской Федерации.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lastRenderedPageBreak/>
        <w:t>Разработка вопросов теории бюджетного права в работах Н.И. Химичевой.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Система бюджетного права.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Предмет бюджетного права.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Субъекты бюджетного права.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Бюджетные правоотношения.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Источники бюджетного права.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Бюджетный кодекс Российской Федерации в системе источников бюджетного права.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Актуальные проблемы совершенствования бюджетного законодательства.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Компетенция Российской Федерации в области бюджетной системы.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Бюджетная компетенция (права) субъектов Российской Федерации.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Бюджетная компетенция (права) муниципальных образований.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Правовые основы и принципы межбюджетных отношений в Российской Федерации.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Принцип федерализма в бюджетном праве.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Бюджетная деятельность государства и органов местного самоуправления правовые проблемы теории и практики.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Бюджетная классификация как финансово-правовая категория.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Правовое регулирование структуры доходов и расходов федерального бюджета.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Правовое регулирование структуры доходов и расходов бюджетов субъектов Российской Федерации.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Бюджеты муниципальных образований как категория финансового права.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Актуальные проблемы правовой реформы относительно реструктуризации доходной части бюджета.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Правовые проблемы реструктуризации бюджетных расходов.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Принцип сбалансированности бюджета.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Правовые проблемы совершенствования бюджетного процесса.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Правовые основы бюджетного контроля в Российской Федерации.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Бюджетный контроль законодательных (представительных) органов власти.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Бюджетный контроль органов местного самоуправления.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Органы бюджетного контроля их функции.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Правовое положение целевых бюджетных фондов.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Ответственность за нарушение бюджетного законодательства.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Правое положение целевых внебюджетных фондов в финансовой системе Российской Федерации.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Правовое положение Пенсионного фонда Российской Федерации.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Правовой статус Фонда социального страхования.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Правовой статус Фонда обязательного медицинского страхования.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Правовой режим целевых фондов Правительства Российской Федерации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lastRenderedPageBreak/>
        <w:t>Финансы государственных и муниципальных предприятий как объект финансово-правового регулирования.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Правовой режим финансов государственных и муниципальных предприятий.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Понятие и система государственных доходов особенности правового регулирования.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Правовые основы налогообложения в России (исторический аспект).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Понятие и роль налогов в Российской Федерации.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Правовое регулирование неналоговых доходов бюджета.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Система налогов и сборов в Российской Федерации.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Правовое регулирование налоговых доходов государства.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Правовое регулирование платежей за пользование природными ресурсами.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Государственная пошлина как финансово-правовая категория.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Правовое регулирование государственного кредита в Российской Федерации.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Государственный внутренний долг.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Правовое регулирование внутренних государственных займов.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Управление государственным долгом.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Правовое регулирование сберегательного дела.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Организация и правовые основы страхования в Российской Федерации.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Виды страхования.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Актуальные проблемы развития законодательства в страховой сфере.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Понятие и система государственных расходов.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Принципы расходования государственных денежных средств по российскому законодательству.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Принципы и порядок финансирования государственных расходов по российскому законодательству.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Правовой режим сметно-бюджетного финансирования.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Денежная система Российской Федерации, ее правовые основы.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Правовые основы обращения наличных денег.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Правовое регулирование безналичных расчетов.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Правила ведения кассовых операций.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Понятие валюты и валютных ценностей по российскому законодательству.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Правовые основы валютного контроля.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Правовое регулирование валютных операций.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Субъекты валютных правоотношений.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Банковская деятельность и банковские операции как предмет банковского права.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Банковские правоотношения и их виды.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Субъекты банковского права.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Источники банковского права.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Актуальные проблемы развития и применения банковского законодательства.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lastRenderedPageBreak/>
        <w:t>Правовое положение Центрального Банка Российской Федерации.</w:t>
      </w:r>
    </w:p>
    <w:p w:rsidR="00880E30" w:rsidRPr="00971967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Правовое положение кредитных организаций.</w:t>
      </w:r>
    </w:p>
    <w:p w:rsidR="00880E30" w:rsidRPr="00772FB3" w:rsidRDefault="00880E30" w:rsidP="00880E3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Понятие и система государственных доходов, особенности правового регулирования.</w:t>
      </w:r>
    </w:p>
    <w:p w:rsidR="009D63DD" w:rsidRDefault="009D63DD"/>
    <w:sectPr w:rsidR="009D63DD" w:rsidSect="009D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8E2"/>
    <w:multiLevelType w:val="hybridMultilevel"/>
    <w:tmpl w:val="A028C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30"/>
    <w:rsid w:val="00194AFC"/>
    <w:rsid w:val="00876C39"/>
    <w:rsid w:val="00880E30"/>
    <w:rsid w:val="00997453"/>
    <w:rsid w:val="009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C5A16-5F90-434E-B166-10341B2B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4AFC"/>
    <w:rPr>
      <w:b/>
      <w:bCs/>
    </w:rPr>
  </w:style>
  <w:style w:type="character" w:styleId="a4">
    <w:name w:val="Emphasis"/>
    <w:basedOn w:val="a0"/>
    <w:uiPriority w:val="20"/>
    <w:qFormat/>
    <w:rsid w:val="00194AFC"/>
    <w:rPr>
      <w:i/>
      <w:iCs/>
    </w:rPr>
  </w:style>
  <w:style w:type="paragraph" w:styleId="a5">
    <w:name w:val="List Paragraph"/>
    <w:basedOn w:val="a"/>
    <w:uiPriority w:val="34"/>
    <w:qFormat/>
    <w:rsid w:val="00194AFC"/>
    <w:pPr>
      <w:ind w:left="720"/>
      <w:contextualSpacing/>
    </w:pPr>
  </w:style>
  <w:style w:type="paragraph" w:customStyle="1" w:styleId="1">
    <w:name w:val="Абзац списка1"/>
    <w:basedOn w:val="a"/>
    <w:rsid w:val="00880E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Title"/>
    <w:basedOn w:val="a"/>
    <w:link w:val="a7"/>
    <w:uiPriority w:val="99"/>
    <w:qFormat/>
    <w:rsid w:val="00880E30"/>
    <w:pPr>
      <w:jc w:val="center"/>
    </w:pPr>
    <w:rPr>
      <w:b/>
      <w:bCs/>
      <w:i/>
      <w:iCs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880E30"/>
    <w:rPr>
      <w:rFonts w:ascii="Times New Roman" w:eastAsia="Times New Roman" w:hAnsi="Times New Roman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someUser</dc:creator>
  <cp:keywords/>
  <dc:description/>
  <cp:lastModifiedBy>User</cp:lastModifiedBy>
  <cp:revision>2</cp:revision>
  <dcterms:created xsi:type="dcterms:W3CDTF">2023-09-30T10:38:00Z</dcterms:created>
  <dcterms:modified xsi:type="dcterms:W3CDTF">2023-09-30T10:38:00Z</dcterms:modified>
</cp:coreProperties>
</file>