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67" w:rsidRPr="001C5067" w:rsidRDefault="001C5067" w:rsidP="001C5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67">
        <w:rPr>
          <w:rFonts w:ascii="Times New Roman" w:hAnsi="Times New Roman" w:cs="Times New Roman"/>
          <w:b/>
          <w:sz w:val="24"/>
          <w:szCs w:val="24"/>
        </w:rPr>
        <w:t>40.03.01 Юриспруденция</w:t>
      </w:r>
      <w:bookmarkStart w:id="0" w:name="_GoBack"/>
      <w:bookmarkEnd w:id="0"/>
      <w:r w:rsidRPr="001C5067">
        <w:rPr>
          <w:rFonts w:ascii="Times New Roman" w:hAnsi="Times New Roman" w:cs="Times New Roman"/>
          <w:b/>
          <w:sz w:val="24"/>
          <w:szCs w:val="24"/>
        </w:rPr>
        <w:t>. Гражданско-правовой профиль</w:t>
      </w:r>
    </w:p>
    <w:p w:rsidR="001C5067" w:rsidRPr="001C5067" w:rsidRDefault="001C5067" w:rsidP="001C5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67">
        <w:rPr>
          <w:rFonts w:ascii="Times New Roman" w:hAnsi="Times New Roman" w:cs="Times New Roman"/>
          <w:b/>
          <w:sz w:val="24"/>
          <w:szCs w:val="24"/>
        </w:rPr>
        <w:t>Социология права</w:t>
      </w:r>
    </w:p>
    <w:p w:rsidR="001C5067" w:rsidRPr="001C5067" w:rsidRDefault="001C5067" w:rsidP="001C5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67">
        <w:rPr>
          <w:rFonts w:ascii="Times New Roman" w:hAnsi="Times New Roman" w:cs="Times New Roman"/>
          <w:sz w:val="24"/>
          <w:szCs w:val="24"/>
        </w:rPr>
        <w:t>ПЕРЕЧЕНЬ ВОПРОСОВ К ЗАЧЕТУ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Объект и предметная область социологии права. Методы познания, используемые в социологии права.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Место социологии права в системе научного знания.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Структура социологии права.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Функции социологии права и ее роль в формировании профессионального мышления юриста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Социологическое исследование: понятие, виды, этапы.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Использование социологических исследований в практической деятельности юриста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Программа социологического исследования: структура, содержание.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Сплошная и выборочная стратегии в социологическом исследовании.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Анализ документов как метод исследования гражданско-правой жизни общества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Наблюдение как метод исследования гражданско-правовой жизни общества.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Опрос как метод исследования гражданско-правовой жизни общества.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Опрос экспертов как метод исследования гражданско-правовой жизни общества в социологии права.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Эксперимент как метод исследования гражданско-правовой жизни общества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права в общественной жизни в исследованиях классиков социологии О. Конта и Г. Спенсера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Социолого-правовые идеи в концепции Э. Дюркгейма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Учение о праве в социологии М. Вебера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Роль А. </w:t>
      </w:r>
      <w:proofErr w:type="spellStart"/>
      <w:r w:rsidRPr="00945509">
        <w:rPr>
          <w:sz w:val="24"/>
          <w:szCs w:val="24"/>
        </w:rPr>
        <w:t>Кетле</w:t>
      </w:r>
      <w:proofErr w:type="spellEnd"/>
      <w:r w:rsidRPr="00945509">
        <w:rPr>
          <w:sz w:val="24"/>
          <w:szCs w:val="24"/>
        </w:rPr>
        <w:t xml:space="preserve"> в формировании социологии права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Социологический подход к праву в работах К. Маркса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Социология права Е. Эрлиха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Социологический подход к праву в работах Р. </w:t>
      </w:r>
      <w:proofErr w:type="spellStart"/>
      <w:r w:rsidRPr="00945509">
        <w:rPr>
          <w:sz w:val="24"/>
          <w:szCs w:val="24"/>
        </w:rPr>
        <w:t>Паунда</w:t>
      </w:r>
      <w:proofErr w:type="spellEnd"/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Роль социологии Т. </w:t>
      </w:r>
      <w:proofErr w:type="spellStart"/>
      <w:r w:rsidRPr="00945509">
        <w:rPr>
          <w:sz w:val="24"/>
          <w:szCs w:val="24"/>
        </w:rPr>
        <w:t>Парсонса</w:t>
      </w:r>
      <w:proofErr w:type="spellEnd"/>
      <w:r w:rsidRPr="00945509">
        <w:rPr>
          <w:sz w:val="24"/>
          <w:szCs w:val="24"/>
        </w:rPr>
        <w:t xml:space="preserve"> в формировании социологии права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Вклад Н. </w:t>
      </w:r>
      <w:proofErr w:type="spellStart"/>
      <w:r w:rsidRPr="00945509">
        <w:rPr>
          <w:sz w:val="24"/>
          <w:szCs w:val="24"/>
        </w:rPr>
        <w:t>Лумана</w:t>
      </w:r>
      <w:proofErr w:type="spellEnd"/>
      <w:r w:rsidRPr="00945509">
        <w:rPr>
          <w:sz w:val="24"/>
          <w:szCs w:val="24"/>
        </w:rPr>
        <w:t xml:space="preserve"> в формирование социологии права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Социология юридического поля П. </w:t>
      </w:r>
      <w:proofErr w:type="spellStart"/>
      <w:r w:rsidRPr="00945509">
        <w:rPr>
          <w:sz w:val="24"/>
          <w:szCs w:val="24"/>
        </w:rPr>
        <w:t>Бурдье</w:t>
      </w:r>
      <w:proofErr w:type="spellEnd"/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Развитие социологии права в России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Общество и право: диалектика взаимосвязи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 как  общественное явление и социальный институт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Правовые институты современного общества: признаки, виды, функции (на примере института адвокатской деятельности, нотариата)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Правовая культура как социальный феномен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Правовая культура юристов (на примере адвокатов): социологическая характеристика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Формы проявления культурного многообразия общества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социальной структуры. Социальные общности и группы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Социально-профессиональные группы: понятие, признаки, функции (на примере </w:t>
      </w:r>
      <w:proofErr w:type="gramStart"/>
      <w:r w:rsidRPr="00945509">
        <w:rPr>
          <w:sz w:val="24"/>
          <w:szCs w:val="24"/>
        </w:rPr>
        <w:t>группы адвокатов/ нотариусов/ юристов компаний</w:t>
      </w:r>
      <w:proofErr w:type="gramEnd"/>
      <w:r w:rsidRPr="00945509">
        <w:rPr>
          <w:sz w:val="24"/>
          <w:szCs w:val="24"/>
        </w:rPr>
        <w:t>)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Социальное неравенство: понятие, виды. Правовое неравенство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Социальная стратификация: понятие, основания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Права человека как социальный институт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Социальное действие и социальное взаимодействие в правовом поведении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Социально-правовой конфликт: сущность, стадии развития, способы разрешения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Роль социологической категории «девиация» в анализе правового поведения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Понятие и многообразие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поведения. Примеры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 в деятельности адвокатов/ нотариусов/юристов компаний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Объяснение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 в различных социальных теориях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Теории аномии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Культурологические теории и теории подражания в объяснении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Объяснение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 в теориях рационального выбора, радикальной криминологии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Объяснение </w:t>
      </w:r>
      <w:proofErr w:type="spellStart"/>
      <w:r w:rsidRPr="00945509">
        <w:rPr>
          <w:sz w:val="24"/>
          <w:szCs w:val="24"/>
        </w:rPr>
        <w:t>девиантного</w:t>
      </w:r>
      <w:proofErr w:type="spellEnd"/>
      <w:r w:rsidRPr="00945509">
        <w:rPr>
          <w:sz w:val="24"/>
          <w:szCs w:val="24"/>
        </w:rPr>
        <w:t xml:space="preserve"> поведения в теории стигматизации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Социологический подход к преступлению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 в системе социального контроля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Криминальная субкультура</w:t>
      </w:r>
    </w:p>
    <w:p w:rsidR="001C5067" w:rsidRPr="00945509" w:rsidRDefault="001C5067" w:rsidP="001C5067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Правовое поведение: понятие, виды, механизм. Юридически значимое поведение</w:t>
      </w:r>
    </w:p>
    <w:p w:rsidR="009B7D9E" w:rsidRDefault="009B7D9E" w:rsidP="001C5067">
      <w:pPr>
        <w:spacing w:after="0" w:line="240" w:lineRule="auto"/>
      </w:pPr>
    </w:p>
    <w:sectPr w:rsidR="009B7D9E" w:rsidSect="001C50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7"/>
    <w:rsid w:val="001C5067"/>
    <w:rsid w:val="009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1C5067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1C5067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C506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1C5067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1C5067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1C5067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1C5067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1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1C5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1C5067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1C5067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C506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1C5067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1C5067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1C5067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1C5067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1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1C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2023-02-07T12:14:00Z</dcterms:created>
  <dcterms:modified xsi:type="dcterms:W3CDTF">2023-02-07T12:18:00Z</dcterms:modified>
</cp:coreProperties>
</file>