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799D" w14:textId="576AA84C" w:rsidR="00B6182C" w:rsidRDefault="00B6182C" w:rsidP="00F32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40.03.01, </w:t>
      </w:r>
      <w:r w:rsidR="00C96A60">
        <w:rPr>
          <w:b/>
          <w:bCs/>
          <w:sz w:val="28"/>
          <w:szCs w:val="28"/>
        </w:rPr>
        <w:t xml:space="preserve">40.03.02, </w:t>
      </w:r>
      <w:r w:rsidR="00025A2F">
        <w:rPr>
          <w:b/>
          <w:bCs/>
          <w:sz w:val="28"/>
          <w:szCs w:val="28"/>
        </w:rPr>
        <w:t>40.05.02, 40.05.03, 40.05.04</w:t>
      </w:r>
    </w:p>
    <w:p w14:paraId="6F521AC0" w14:textId="77777777" w:rsidR="00B6182C" w:rsidRDefault="00B6182C" w:rsidP="00F326E8">
      <w:pPr>
        <w:jc w:val="center"/>
        <w:rPr>
          <w:b/>
          <w:bCs/>
          <w:sz w:val="28"/>
          <w:szCs w:val="28"/>
        </w:rPr>
      </w:pPr>
    </w:p>
    <w:p w14:paraId="41A7F41C" w14:textId="0DC8E39B" w:rsidR="00F326E8" w:rsidRPr="00E17506" w:rsidRDefault="00F326E8" w:rsidP="00F326E8">
      <w:pPr>
        <w:jc w:val="center"/>
        <w:rPr>
          <w:b/>
          <w:bCs/>
          <w:sz w:val="28"/>
          <w:szCs w:val="28"/>
        </w:rPr>
      </w:pPr>
      <w:r w:rsidRPr="00E17506">
        <w:rPr>
          <w:b/>
          <w:bCs/>
          <w:sz w:val="28"/>
          <w:szCs w:val="28"/>
        </w:rPr>
        <w:t>Вопросы к зачету</w:t>
      </w:r>
    </w:p>
    <w:p w14:paraId="634CA1C6" w14:textId="77777777" w:rsidR="00F326E8" w:rsidRDefault="00F326E8" w:rsidP="00F326E8">
      <w:pPr>
        <w:jc w:val="center"/>
        <w:rPr>
          <w:sz w:val="28"/>
          <w:szCs w:val="28"/>
        </w:rPr>
      </w:pPr>
    </w:p>
    <w:p w14:paraId="0DE70D56" w14:textId="77777777" w:rsidR="00F326E8" w:rsidRPr="00E17506" w:rsidRDefault="00F326E8" w:rsidP="00F326E8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 xml:space="preserve">по </w:t>
      </w:r>
      <w:proofErr w:type="gramStart"/>
      <w:r w:rsidRPr="00E17506">
        <w:rPr>
          <w:sz w:val="24"/>
          <w:szCs w:val="24"/>
        </w:rPr>
        <w:t>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 w:rsidRPr="00E17506">
        <w:rPr>
          <w:b/>
          <w:sz w:val="24"/>
          <w:szCs w:val="24"/>
        </w:rPr>
        <w:t>«</w:t>
      </w:r>
      <w:proofErr w:type="gramEnd"/>
      <w:r w:rsidRPr="00E17506">
        <w:rPr>
          <w:b/>
          <w:sz w:val="24"/>
          <w:szCs w:val="24"/>
        </w:rPr>
        <w:t>Международная защита прав детей»</w:t>
      </w:r>
    </w:p>
    <w:p w14:paraId="73F75F00" w14:textId="77777777" w:rsidR="00F326E8" w:rsidRPr="00E17506" w:rsidRDefault="00F326E8" w:rsidP="00F326E8">
      <w:pPr>
        <w:jc w:val="center"/>
        <w:rPr>
          <w:sz w:val="24"/>
          <w:szCs w:val="24"/>
        </w:rPr>
      </w:pPr>
    </w:p>
    <w:p w14:paraId="74047D21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Международная защита прав ребёнка как институт международного права.</w:t>
      </w:r>
    </w:p>
    <w:p w14:paraId="6B415E2F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Значение термина «ребенок» в международном праве.</w:t>
      </w:r>
    </w:p>
    <w:p w14:paraId="45C73360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Универсальные международно-правовые основы защиты прав ребенка.</w:t>
      </w:r>
    </w:p>
    <w:p w14:paraId="060ABEEC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Региональные международно-правовые основы защиты прав ребенка.</w:t>
      </w:r>
    </w:p>
    <w:p w14:paraId="654B1D6D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Международные органы по защите прав детей.</w:t>
      </w:r>
    </w:p>
    <w:p w14:paraId="0DB4D98F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Система защиты прав ребенка в рамках ООН, ЮНЕСКО, МОТ, ЮНИСЕФ.</w:t>
      </w:r>
    </w:p>
    <w:p w14:paraId="6E0AF932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Нормативное закрепление принципов международно-правовой защиты прав ребенка.</w:t>
      </w:r>
    </w:p>
    <w:p w14:paraId="3606E07C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Конвенция ООН о правах ребенка: история создания, структура, значение.</w:t>
      </w:r>
    </w:p>
    <w:p w14:paraId="40DECF7C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Методы защиты прав ребенка на международном уровне.</w:t>
      </w:r>
    </w:p>
    <w:p w14:paraId="3ECAAB1A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Договорные органы ООН, составляющие универсальный уровень механизма защиты прав ребенка.</w:t>
      </w:r>
    </w:p>
    <w:p w14:paraId="0012E33C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Роль Комитета ООН по правам ребенка в защите прав детей.</w:t>
      </w:r>
    </w:p>
    <w:p w14:paraId="6FA41FA7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Региональные органы, включённые в механизм защиты прав детей.</w:t>
      </w:r>
    </w:p>
    <w:p w14:paraId="065F45FB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Значение межправительственных организаций для защиты прав детей.,</w:t>
      </w:r>
    </w:p>
    <w:p w14:paraId="100C5620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Нормативное закрепление принципов международно-правовой защиты прав ребенка.</w:t>
      </w:r>
    </w:p>
    <w:p w14:paraId="4450B5FC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Принцип наилучшего обеспечение интересов ребенка.</w:t>
      </w:r>
    </w:p>
    <w:p w14:paraId="67624C67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Принцип свободного выражения ребенком своих собственных взглядов.</w:t>
      </w:r>
    </w:p>
    <w:p w14:paraId="4119ECAD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Принцип соблюдения (обеспечения) права ребенка на выживание и здоровое развитие.</w:t>
      </w:r>
    </w:p>
    <w:p w14:paraId="1A9979D9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Принцип особой защиты и охраны детей.</w:t>
      </w:r>
    </w:p>
    <w:p w14:paraId="0CE43AE0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Защита прав ребенка при международном усыновлении.</w:t>
      </w:r>
    </w:p>
    <w:p w14:paraId="2AB349F7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Защита прав детей в киберпространстве.</w:t>
      </w:r>
    </w:p>
    <w:p w14:paraId="3B29511D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Право ребенка на воспитание в семье.</w:t>
      </w:r>
    </w:p>
    <w:p w14:paraId="3B198AD8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Конвенционные гарантии политических прав ребенка.</w:t>
      </w:r>
    </w:p>
    <w:p w14:paraId="5DF05AFB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Социально-культурные права ребенка.</w:t>
      </w:r>
    </w:p>
    <w:p w14:paraId="68DF3934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Защита прав детей в условиях вооруженных конфликтов.</w:t>
      </w:r>
    </w:p>
    <w:p w14:paraId="56A280EB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Защита прав детей беженцев и мигрантов.</w:t>
      </w:r>
    </w:p>
    <w:p w14:paraId="333888F8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Международно-правовая защиты детей коренных народов.</w:t>
      </w:r>
    </w:p>
    <w:p w14:paraId="1AEB6484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Защита прав детей-инвалидов.</w:t>
      </w:r>
    </w:p>
    <w:p w14:paraId="537BEE4C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Институт детского омбудсмена в РФ.</w:t>
      </w:r>
    </w:p>
    <w:p w14:paraId="5471CB59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Роль правоохранительных органов в процессе защиты прав детей.</w:t>
      </w:r>
    </w:p>
    <w:p w14:paraId="2C930B32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Защита прав ребенка в РФ.</w:t>
      </w:r>
    </w:p>
    <w:p w14:paraId="20214C4A" w14:textId="77777777" w:rsidR="00F326E8" w:rsidRPr="00E17506" w:rsidRDefault="00F326E8" w:rsidP="00F32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Особенности процессуального статуса несовершеннолетних.</w:t>
      </w:r>
    </w:p>
    <w:p w14:paraId="4EAB0CA8" w14:textId="77777777" w:rsidR="002F778C" w:rsidRDefault="002F778C"/>
    <w:sectPr w:rsidR="002F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E8"/>
    <w:rsid w:val="00025A2F"/>
    <w:rsid w:val="001817AD"/>
    <w:rsid w:val="002F778C"/>
    <w:rsid w:val="00AD2DF8"/>
    <w:rsid w:val="00B6182C"/>
    <w:rsid w:val="00C96A60"/>
    <w:rsid w:val="00F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0656"/>
  <w15:chartTrackingRefBased/>
  <w15:docId w15:val="{71B7EAEE-C065-41F9-B8BB-DD753857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2022-10-07T12:45:00Z</dcterms:created>
  <dcterms:modified xsi:type="dcterms:W3CDTF">2022-10-07T12:46:00Z</dcterms:modified>
</cp:coreProperties>
</file>