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E74B" w14:textId="77777777" w:rsidR="00F605FA" w:rsidRPr="00DE350B" w:rsidRDefault="00F605FA" w:rsidP="00F605FA">
      <w:pPr>
        <w:pStyle w:val="ListParagraph1"/>
        <w:spacing w:before="120" w:after="120" w:line="240" w:lineRule="auto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0B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зачета</w:t>
      </w:r>
    </w:p>
    <w:p w14:paraId="55F61DF5" w14:textId="77777777" w:rsidR="00F605FA" w:rsidRPr="00DE350B" w:rsidRDefault="00F605FA" w:rsidP="00F605FA">
      <w:pPr>
        <w:pStyle w:val="ListParagraph1"/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827A1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и особенности административного процесса.</w:t>
      </w:r>
    </w:p>
    <w:p w14:paraId="2E452D59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Принципы административного процесса.</w:t>
      </w:r>
    </w:p>
    <w:p w14:paraId="2EE96B5A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Структура административного процесса (виды производств и процедур)</w:t>
      </w:r>
    </w:p>
    <w:p w14:paraId="4BC82221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Административно-процессуальное право как отрасль российского права.</w:t>
      </w:r>
    </w:p>
    <w:p w14:paraId="57D21BF0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Предмет и методы административно-процессуального права.</w:t>
      </w:r>
    </w:p>
    <w:p w14:paraId="328698C2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Система и источники административно-процессуального права.</w:t>
      </w:r>
    </w:p>
    <w:p w14:paraId="709F2AC2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Взаимодействие административно-процессуального права с иными отраслями российского права.</w:t>
      </w:r>
    </w:p>
    <w:p w14:paraId="25383DFA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и особенности административно-процессуальных норм.</w:t>
      </w:r>
    </w:p>
    <w:p w14:paraId="79AE7011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Структура административно-процессуальных норм.</w:t>
      </w:r>
    </w:p>
    <w:p w14:paraId="340E2A9F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Содержание и виды административно-процессуальных норм.</w:t>
      </w:r>
    </w:p>
    <w:p w14:paraId="1E85E5B6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Разграничение материальных и процессуальных административно-правовых норм.</w:t>
      </w:r>
    </w:p>
    <w:p w14:paraId="11CA49B1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административно-процессуального правоотношения.</w:t>
      </w:r>
    </w:p>
    <w:p w14:paraId="1879C539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Структура (элементы) административно-процессуальных правоотношений: субъекты, содержание, объекты.</w:t>
      </w:r>
    </w:p>
    <w:p w14:paraId="128FDED9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Основания возникновения, изменения, прекращения административно-процессуальных отношений.</w:t>
      </w:r>
    </w:p>
    <w:p w14:paraId="3464D4B8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Классификация административно-процессуальных правоотношений.</w:t>
      </w:r>
    </w:p>
    <w:p w14:paraId="1B415EED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субъекта административно-процессуального права.</w:t>
      </w:r>
    </w:p>
    <w:p w14:paraId="35E379E6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Административно-процессуальная правоспособность.</w:t>
      </w:r>
    </w:p>
    <w:p w14:paraId="72C83130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Административно-процессуальная дееспособность.</w:t>
      </w:r>
    </w:p>
    <w:p w14:paraId="0513E6F7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Виды субъектов административно-процессуального права.</w:t>
      </w:r>
    </w:p>
    <w:p w14:paraId="67905431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Административно-процессуальная правосубъектность органов исполнительной власти.</w:t>
      </w:r>
    </w:p>
    <w:p w14:paraId="26FABA10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Административно-процессуальный статус государственных служащих, проходящих службу в органах прокуратуры.</w:t>
      </w:r>
    </w:p>
    <w:p w14:paraId="7BC0BE9E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Административно-процессуальный статус предприятий и учреждений.</w:t>
      </w:r>
    </w:p>
    <w:p w14:paraId="2C5DA631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Административно-процессуальный статус общественных объединений.</w:t>
      </w:r>
    </w:p>
    <w:p w14:paraId="1FBD63C5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Виды административных производств.</w:t>
      </w:r>
    </w:p>
    <w:p w14:paraId="3FA9385C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Правовая основа контрольно-надзорных производств.</w:t>
      </w:r>
    </w:p>
    <w:p w14:paraId="59E3F950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Стадии контрольно-надзорных производств.</w:t>
      </w:r>
    </w:p>
    <w:p w14:paraId="19E04E60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Права и обязанности сторон и иных участников контрольно-надзорных производств.</w:t>
      </w:r>
    </w:p>
    <w:p w14:paraId="4D2B8A52" w14:textId="77777777" w:rsidR="00F605FA" w:rsidRPr="002A5123" w:rsidRDefault="00F605FA" w:rsidP="00F60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Процедурные сроки и виды принимаемых решений в контрольно-надзорных производствах в контрольно-надзорных производствах.</w:t>
      </w:r>
    </w:p>
    <w:p w14:paraId="1A6656A4" w14:textId="77777777" w:rsidR="00F605FA" w:rsidRPr="002A5123" w:rsidRDefault="00F605FA" w:rsidP="00F605FA">
      <w:pPr>
        <w:pStyle w:val="a3"/>
        <w:widowControl w:val="0"/>
        <w:numPr>
          <w:ilvl w:val="0"/>
          <w:numId w:val="1"/>
        </w:numPr>
        <w:snapToGrid w:val="0"/>
        <w:spacing w:after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 xml:space="preserve">Понятие и правовая основа производства по обращениям граждан. </w:t>
      </w:r>
    </w:p>
    <w:p w14:paraId="631685CD" w14:textId="77777777" w:rsidR="00F605FA" w:rsidRPr="002A5123" w:rsidRDefault="00F605FA" w:rsidP="00F605FA">
      <w:pPr>
        <w:pStyle w:val="a3"/>
        <w:widowControl w:val="0"/>
        <w:numPr>
          <w:ilvl w:val="0"/>
          <w:numId w:val="1"/>
        </w:numPr>
        <w:snapToGrid w:val="0"/>
        <w:spacing w:after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и виды обращений граждан.</w:t>
      </w:r>
    </w:p>
    <w:p w14:paraId="7217FA76" w14:textId="77777777" w:rsidR="00F605FA" w:rsidRPr="002A5123" w:rsidRDefault="00F605FA" w:rsidP="00F605FA">
      <w:pPr>
        <w:pStyle w:val="1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2A5123">
        <w:rPr>
          <w:b w:val="0"/>
          <w:bCs w:val="0"/>
          <w:sz w:val="28"/>
          <w:szCs w:val="28"/>
        </w:rPr>
        <w:lastRenderedPageBreak/>
        <w:t>Производство по обжалованию в суд действий и решений, нарушающих права и свободы граждан.</w:t>
      </w:r>
    </w:p>
    <w:p w14:paraId="1CF07DC6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государственных услуг и общая характеристика производства по оказанию государственных услуг. Нормативно-правовое регулирование оказания государственных услуг.</w:t>
      </w:r>
    </w:p>
    <w:p w14:paraId="5115E6FA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Виды государственных услуг, оказываемых органами государственной исполнительной власти.</w:t>
      </w:r>
    </w:p>
    <w:p w14:paraId="504ADAB0" w14:textId="77777777" w:rsidR="00F605FA" w:rsidRPr="002A5123" w:rsidRDefault="00F605FA" w:rsidP="00F605FA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A5123">
        <w:rPr>
          <w:sz w:val="28"/>
          <w:szCs w:val="28"/>
        </w:rPr>
        <w:t>«Электронное правительство» как интерактивная форма сервисного государственного управления.</w:t>
      </w:r>
    </w:p>
    <w:p w14:paraId="62B471EB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Порядок оказания государственных услуг.</w:t>
      </w:r>
    </w:p>
    <w:p w14:paraId="3F83385C" w14:textId="77777777" w:rsidR="00F605FA" w:rsidRPr="002A5123" w:rsidRDefault="00F605FA" w:rsidP="00F605FA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after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 xml:space="preserve">Понятие служебно-дисциплинарного производства. </w:t>
      </w:r>
    </w:p>
    <w:p w14:paraId="28160228" w14:textId="77777777" w:rsidR="00F605FA" w:rsidRPr="002A5123" w:rsidRDefault="00F605FA" w:rsidP="00F605FA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after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Общие правила служебно-дисциплинарного производства.</w:t>
      </w:r>
    </w:p>
    <w:p w14:paraId="6F5D7F1C" w14:textId="77777777" w:rsidR="00F605FA" w:rsidRPr="002A5123" w:rsidRDefault="00F605FA" w:rsidP="00F605FA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after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Участники служебно-дисциплинарного производства.</w:t>
      </w:r>
    </w:p>
    <w:p w14:paraId="70E2596B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Стадии служебно-дисциплинарного производства.</w:t>
      </w:r>
    </w:p>
    <w:p w14:paraId="368D4EA4" w14:textId="77777777" w:rsidR="00F605FA" w:rsidRPr="00543B6C" w:rsidRDefault="00F605FA" w:rsidP="00F605FA">
      <w:pPr>
        <w:pStyle w:val="3"/>
        <w:numPr>
          <w:ilvl w:val="0"/>
          <w:numId w:val="1"/>
        </w:numPr>
        <w:tabs>
          <w:tab w:val="left" w:pos="1134"/>
        </w:tabs>
        <w:snapToGrid w:val="0"/>
        <w:spacing w:after="0"/>
        <w:jc w:val="both"/>
        <w:rPr>
          <w:sz w:val="28"/>
          <w:szCs w:val="28"/>
        </w:rPr>
      </w:pPr>
      <w:r w:rsidRPr="00543B6C">
        <w:rPr>
          <w:sz w:val="28"/>
          <w:szCs w:val="28"/>
        </w:rPr>
        <w:t>Особенности дисциплинарного производства в органах прокуратуры.</w:t>
      </w:r>
    </w:p>
    <w:p w14:paraId="660EAB4A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Особенности дисциплинарного производства в Вооруженных Силах РФ.</w:t>
      </w:r>
    </w:p>
    <w:p w14:paraId="5BCE1B2F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Лицензионно-разрешительное производство: понятие, особенности, стадии.</w:t>
      </w:r>
    </w:p>
    <w:p w14:paraId="0CF5CA18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Регистрационное производство: понятие, особенности, стадии.</w:t>
      </w:r>
    </w:p>
    <w:p w14:paraId="4C56C366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Экзаменационно</w:t>
      </w:r>
      <w:r>
        <w:rPr>
          <w:sz w:val="28"/>
          <w:szCs w:val="28"/>
        </w:rPr>
        <w:t>-</w:t>
      </w:r>
      <w:r w:rsidRPr="002A5123">
        <w:rPr>
          <w:sz w:val="28"/>
          <w:szCs w:val="28"/>
        </w:rPr>
        <w:t>конкурсное производство: понятие, особенности и виды.</w:t>
      </w:r>
    </w:p>
    <w:p w14:paraId="3793013D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Производство по призыву на военную службу.</w:t>
      </w:r>
    </w:p>
    <w:p w14:paraId="1DA34B31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Наградное производство</w:t>
      </w:r>
    </w:p>
    <w:p w14:paraId="1C885BF6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 xml:space="preserve">Понятие и общая характеристика производства по делам об административных правонарушениях. </w:t>
      </w:r>
    </w:p>
    <w:p w14:paraId="363CB8F2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 xml:space="preserve">Виды производств по делам об административных правонарушениях, рассматриваемых судами. </w:t>
      </w:r>
    </w:p>
    <w:p w14:paraId="528FE7D1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>Суд как участник производства по делам об административных правонарушениях.</w:t>
      </w:r>
    </w:p>
    <w:p w14:paraId="75BD16D6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>Доказательства и доказывание в производстве по делам об административных правонарушениях в судебном порядке.</w:t>
      </w:r>
    </w:p>
    <w:p w14:paraId="72220EBE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>Судебная по</w:t>
      </w:r>
      <w:r>
        <w:rPr>
          <w:sz w:val="28"/>
          <w:szCs w:val="28"/>
        </w:rPr>
        <w:t>дведомственность и подсудность в производстве по делам об административных правонарушениях.</w:t>
      </w:r>
    </w:p>
    <w:p w14:paraId="1F9C8ABB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>Производство по делам об административных правонарушениях в арбитражном суде.</w:t>
      </w:r>
    </w:p>
    <w:p w14:paraId="5382FD93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 xml:space="preserve">Общая характеристика исполнительного производства. </w:t>
      </w:r>
    </w:p>
    <w:p w14:paraId="6346E1D8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>Виды судебных актов, подлежащих принудительному исполнению.</w:t>
      </w:r>
    </w:p>
    <w:p w14:paraId="3152F575" w14:textId="77777777" w:rsidR="00F605FA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>Суд как участник исполнительного производства.</w:t>
      </w:r>
    </w:p>
    <w:p w14:paraId="569F691D" w14:textId="77777777" w:rsidR="00F605FA" w:rsidRPr="00767608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67608">
        <w:rPr>
          <w:sz w:val="28"/>
          <w:szCs w:val="28"/>
        </w:rPr>
        <w:t>Понятие, особенности и принципы административного судопроизводства.</w:t>
      </w:r>
    </w:p>
    <w:p w14:paraId="3C904EAF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Подведомственность и подсудность административных дел судам.</w:t>
      </w:r>
    </w:p>
    <w:p w14:paraId="07275E8D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Участники судебного процесса в административном судопроизводстве.</w:t>
      </w:r>
    </w:p>
    <w:p w14:paraId="0C630BEF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Представительство в административном судопроизводстве.</w:t>
      </w:r>
    </w:p>
    <w:p w14:paraId="4ECD98F4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Доказательства и доказывание в административном судопроизводстве.</w:t>
      </w:r>
    </w:p>
    <w:p w14:paraId="4071AD45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Меры предварительной защиты по административному иску.</w:t>
      </w:r>
    </w:p>
    <w:p w14:paraId="641107BB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lastRenderedPageBreak/>
        <w:t>Меры процессуального принуждения в административном судопроизводстве.</w:t>
      </w:r>
    </w:p>
    <w:p w14:paraId="7C627EB3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Стадии административного судопроизводства.</w:t>
      </w:r>
    </w:p>
    <w:p w14:paraId="69A39D33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Особенности судопроизводства по отдельным категориям административных дел.</w:t>
      </w:r>
    </w:p>
    <w:p w14:paraId="44D29740" w14:textId="77777777" w:rsidR="00F605FA" w:rsidRPr="002A5123" w:rsidRDefault="00F605FA" w:rsidP="00F605F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Упрощённое производство по административным делам.</w:t>
      </w:r>
    </w:p>
    <w:p w14:paraId="5E015767" w14:textId="77777777" w:rsidR="00F605FA" w:rsidRDefault="00F605FA" w:rsidP="00F605FA">
      <w:pPr>
        <w:jc w:val="both"/>
        <w:rPr>
          <w:sz w:val="28"/>
          <w:szCs w:val="28"/>
        </w:rPr>
      </w:pPr>
    </w:p>
    <w:p w14:paraId="7482EC7F" w14:textId="77777777" w:rsidR="00F605FA" w:rsidRDefault="00F605FA" w:rsidP="00F605FA">
      <w:pPr>
        <w:jc w:val="both"/>
        <w:rPr>
          <w:sz w:val="28"/>
          <w:szCs w:val="28"/>
        </w:rPr>
      </w:pPr>
    </w:p>
    <w:p w14:paraId="5DB7BB6C" w14:textId="77777777" w:rsidR="00F605FA" w:rsidRDefault="00F605FA" w:rsidP="00F605FA">
      <w:pPr>
        <w:jc w:val="both"/>
        <w:rPr>
          <w:sz w:val="28"/>
          <w:szCs w:val="28"/>
        </w:rPr>
      </w:pPr>
    </w:p>
    <w:p w14:paraId="03181E02" w14:textId="77777777" w:rsidR="00A1406F" w:rsidRDefault="00A1406F">
      <w:bookmarkStart w:id="0" w:name="_GoBack"/>
      <w:bookmarkEnd w:id="0"/>
    </w:p>
    <w:sectPr w:rsidR="00A1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1474"/>
    <w:multiLevelType w:val="multilevel"/>
    <w:tmpl w:val="AD54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FA"/>
    <w:rsid w:val="00A1406F"/>
    <w:rsid w:val="00F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FF0D"/>
  <w15:chartTrackingRefBased/>
  <w15:docId w15:val="{7EF86571-3831-4067-A3C6-03AF2E7B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5FA"/>
    <w:pPr>
      <w:keepNext/>
      <w:spacing w:before="360" w:after="24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5F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F605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F605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0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605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60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605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2020-03-01T16:25:00Z</dcterms:created>
  <dcterms:modified xsi:type="dcterms:W3CDTF">2020-03-01T16:25:00Z</dcterms:modified>
</cp:coreProperties>
</file>