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FF" w:rsidRPr="00A25CFF" w:rsidRDefault="00A25CFF" w:rsidP="00A25CFF">
      <w:pPr>
        <w:jc w:val="center"/>
        <w:textAlignment w:val="baseline"/>
        <w:rPr>
          <w:b/>
          <w:bCs/>
          <w:sz w:val="28"/>
          <w:szCs w:val="28"/>
        </w:rPr>
      </w:pPr>
      <w:r w:rsidRPr="00A25CFF">
        <w:rPr>
          <w:b/>
          <w:sz w:val="28"/>
          <w:szCs w:val="28"/>
        </w:rPr>
        <w:t xml:space="preserve">Вопросы для проведения кандидатского экзамена по научной специальности 5.1.1. </w:t>
      </w:r>
      <w:r w:rsidRPr="00A25CFF">
        <w:rPr>
          <w:b/>
          <w:bCs/>
          <w:sz w:val="28"/>
          <w:szCs w:val="28"/>
        </w:rPr>
        <w:t>Теоретико-исторические правовые науки</w:t>
      </w:r>
    </w:p>
    <w:p w:rsidR="00A25CFF" w:rsidRDefault="00A25CFF" w:rsidP="00A25CFF">
      <w:pPr>
        <w:ind w:left="708" w:firstLine="708"/>
        <w:jc w:val="center"/>
        <w:textAlignment w:val="baseline"/>
        <w:rPr>
          <w:sz w:val="12"/>
          <w:szCs w:val="12"/>
        </w:rPr>
      </w:pPr>
    </w:p>
    <w:p w:rsidR="00F80DB3" w:rsidRDefault="00F80DB3" w:rsidP="00F80DB3">
      <w:pPr>
        <w:jc w:val="center"/>
      </w:pPr>
      <w:r w:rsidRPr="00F80DB3">
        <w:t>Вопросы дисциплины кафедры теории государства и права</w:t>
      </w:r>
    </w:p>
    <w:p w:rsidR="009A7916" w:rsidRPr="009A7916" w:rsidRDefault="009A7916" w:rsidP="00F80DB3">
      <w:pPr>
        <w:jc w:val="center"/>
        <w:rPr>
          <w:b/>
        </w:rPr>
      </w:pPr>
      <w:r w:rsidRPr="009A7916">
        <w:rPr>
          <w:b/>
        </w:rPr>
        <w:t>(блок вопросов по теории государства и права)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Предмет и метод теории государства и права.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Понятие государства: определение, признаки, типология.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Форма государства: понятие и элементы.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Причины и формы возникновения государства.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Признаки государства, отличающие его от других организаций, входящих в политическую систему общества.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Понятие и основные признаки органа государства. Система органов государства в РФ.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Формирование Российского правового государства: концепция и реальность.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Механизм Российского государства: понятие и структура.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993"/>
        </w:tabs>
      </w:pPr>
      <w:r w:rsidRPr="00F80DB3">
        <w:t>Понятие и классификация функций Российского государства.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Правовая система общества: понятие и структура. Право и правовая система.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Государственная (политическая) власть как особая разновидность социальной власти.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Принципы организации и деятельности госаппарата.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Политическая система российского общества и государства.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Понятие и сущность права.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Понятие и виды форм (источников) права.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Форма правления и национально-государственного устройства современной России.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Понятие и формы реализации права.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Государство и право в их соотношении.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Систематизация нормативных актов: понятие и виды.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Толкование норм права: понятие, виды по субъектам и по объему. Способы толкования.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Типология государств. Формационный и цивилизационный подходы.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Соотношение права и морали: сходство, различие, взаимодействие, противоречия.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Правовые отношения: понятие, предпосылки, состав.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Субъективное право и юридическая обязанность. Понятие и структура.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Правосознание: понятие и структура.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Законность и правопорядок в российском обществе.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Правонарушение: понятие, основные признаки и виды.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Понятие, признаки и виды юридической ответственности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>Правовой статус личности: понятие, виды, структура.</w:t>
      </w:r>
    </w:p>
    <w:p w:rsidR="00F80DB3" w:rsidRPr="00F80DB3" w:rsidRDefault="00F80DB3" w:rsidP="00F80DB3">
      <w:pPr>
        <w:numPr>
          <w:ilvl w:val="0"/>
          <w:numId w:val="2"/>
        </w:numPr>
        <w:tabs>
          <w:tab w:val="clear" w:pos="720"/>
          <w:tab w:val="num" w:pos="1276"/>
        </w:tabs>
      </w:pPr>
      <w:r w:rsidRPr="00F80DB3">
        <w:t xml:space="preserve">Правовой нигилизм: понятие, источники, пути преодоления. </w:t>
      </w:r>
    </w:p>
    <w:p w:rsidR="00F80DB3" w:rsidRPr="00F80DB3" w:rsidRDefault="00F80DB3" w:rsidP="00F80DB3"/>
    <w:p w:rsidR="00F80DB3" w:rsidRDefault="00F80DB3" w:rsidP="00F80DB3">
      <w:pPr>
        <w:jc w:val="center"/>
      </w:pPr>
      <w:r w:rsidRPr="00F80DB3">
        <w:t>Вопросы дисциплины кафедры истории государства и права</w:t>
      </w:r>
    </w:p>
    <w:p w:rsidR="009A7916" w:rsidRPr="009A7916" w:rsidRDefault="009A7916" w:rsidP="00F80DB3">
      <w:pPr>
        <w:jc w:val="center"/>
        <w:rPr>
          <w:b/>
        </w:rPr>
      </w:pPr>
      <w:r w:rsidRPr="009A7916">
        <w:rPr>
          <w:b/>
        </w:rPr>
        <w:t>(блок вопросов по истории государства и права)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Образование Древнерусского государства и права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Государственный строй и право Новгородской республики.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Образование и особенности русского (Московского) централизованного государства.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Становление, развитие и особенности абсолютной монархии в России.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Сословно-представительная монархия в России. Особенности развития права.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Россия в период разложения феодализма и перехода к капитализму (первая половина XIX века).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 xml:space="preserve">Буржуазные реформы 60-70 х гг. и контрреформы 80-90 –х гг. XIX века </w:t>
      </w:r>
      <w:proofErr w:type="gramStart"/>
      <w:r w:rsidRPr="00F80DB3">
        <w:t>в  России</w:t>
      </w:r>
      <w:proofErr w:type="gramEnd"/>
      <w:r w:rsidRPr="00F80DB3">
        <w:t>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lastRenderedPageBreak/>
        <w:t>Российская государственность и право в период революции 1905-1907 гг.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Российская государственность и право в марте-октябре 1917 г.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Создание Советского государства и права (1917-1918 гг.)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Советское государство и право в период Гражданской войны.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Советское государство и право в период НЭП (1921 – конец 20 –х гг.).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Советское государство и право в 30-е г. XX в.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Советское государство и право в период Великой Отечественной войны.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Советское государство и право в 50–70 –е гг. XX в.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Государство и право стран Древнего Востока.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Государство и право античного мира.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Римское право: источники, система, основные институты.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Раннефеодальные монархии в странах Западной Европы.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Государства Западной Европы периода позднего феодализма.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Буржуазная революция в Англии XVII в. и образование конституционной монархии.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Великая французская революция 1789-1794 гг. и образование буржуазного государства.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Образование Германской империи.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Образование буржуазного государства и права Японии.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Становление англо-саксонской и римско-германской (континентальной) правовых систем.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Государство и право США Нового времени.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Основные кодификации права Нового времени.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Государственный строй и законодательство нацистской Германии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Государство и право США после Второй мировой войны. «Новый курс» Ф.  Рузвельта.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Основные тенденции государственно-правового развития в странах Центральной и Юго-Восточной Европы, Америки, Азии и Африки.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Политико-правовая мысль в Древнем Китае.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Политико-правовая мысль в Древней Греции.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Политико-правовая мысль Древнего Рима.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 xml:space="preserve">Политико-правовая мысль в Средневековой Западной Европе. 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 xml:space="preserve">Политико-правовая мысль эпохи Возрождения и Реформации (Н.  Макиавелли, Т. Мор, Ж. </w:t>
      </w:r>
      <w:proofErr w:type="spellStart"/>
      <w:r w:rsidRPr="00F80DB3">
        <w:t>Боден</w:t>
      </w:r>
      <w:proofErr w:type="spellEnd"/>
      <w:r w:rsidRPr="00F80DB3">
        <w:t xml:space="preserve">). 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 xml:space="preserve">Политические и правовые учения эпохи буржуазных революций в Голландии и Англии (Г. </w:t>
      </w:r>
      <w:proofErr w:type="spellStart"/>
      <w:r w:rsidRPr="00F80DB3">
        <w:t>Гроций</w:t>
      </w:r>
      <w:proofErr w:type="spellEnd"/>
      <w:r w:rsidRPr="00F80DB3">
        <w:t>, Т. Гоббс, Дж. Локк).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Политические и правовые учения эпохи буржуазной революции во Франции (Ш. Монтескье, Ж.-Ж. Руссо).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Политические и правовые учения эпохи буржуазных революций в Германии (И. Кант, Г. Гегель)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 xml:space="preserve">Либеральная политико-правовая мысль в Англии и Франции (Б. </w:t>
      </w:r>
      <w:proofErr w:type="spellStart"/>
      <w:r w:rsidRPr="00F80DB3">
        <w:t>Констан</w:t>
      </w:r>
      <w:proofErr w:type="spellEnd"/>
      <w:r w:rsidRPr="00F80DB3">
        <w:t>, И. Бентам).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Политико-правовая мысль России XVIII в. (Ф. Прокопович, И.Т. Посошков, С.Е. Десницкий).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Основные направления политико-правовой мысли в России первой половины XIX в. (М.М. Сперанский и др.)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 xml:space="preserve">Основные направления правовой мысли в России второй половины XIX – начала XX вв. (Г.Ф. </w:t>
      </w:r>
      <w:proofErr w:type="spellStart"/>
      <w:r w:rsidRPr="00F80DB3">
        <w:t>Шершеневич</w:t>
      </w:r>
      <w:proofErr w:type="spellEnd"/>
      <w:r w:rsidRPr="00F80DB3">
        <w:t xml:space="preserve">, С.А. Муромцев, Л.И. </w:t>
      </w:r>
      <w:proofErr w:type="spellStart"/>
      <w:r w:rsidRPr="00F80DB3">
        <w:t>Петражицкий</w:t>
      </w:r>
      <w:proofErr w:type="spellEnd"/>
      <w:r w:rsidRPr="00F80DB3">
        <w:t xml:space="preserve">, П.И. Новгородцев). 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Политико-правовая мысль русского зарубежья (Н. А. Бердяев, С.Н. Булгаков, И.А. Ильин).</w:t>
      </w:r>
    </w:p>
    <w:p w:rsidR="00F80DB3" w:rsidRPr="00F80DB3" w:rsidRDefault="00F80DB3" w:rsidP="00F80DB3">
      <w:pPr>
        <w:numPr>
          <w:ilvl w:val="0"/>
          <w:numId w:val="3"/>
        </w:numPr>
      </w:pPr>
      <w:r w:rsidRPr="00F80DB3">
        <w:t>Основные направления зарубежной политико-правовой мысли в XIX в.</w:t>
      </w:r>
    </w:p>
    <w:p w:rsidR="00720321" w:rsidRDefault="00F80DB3" w:rsidP="00F80DB3">
      <w:pPr>
        <w:numPr>
          <w:ilvl w:val="0"/>
          <w:numId w:val="3"/>
        </w:numPr>
      </w:pPr>
      <w:r w:rsidRPr="00F80DB3">
        <w:t>Основные направления зарубежной политико-правовой мысли в XX в.</w:t>
      </w:r>
      <w:bookmarkStart w:id="0" w:name="_GoBack"/>
      <w:bookmarkEnd w:id="0"/>
    </w:p>
    <w:sectPr w:rsidR="0072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12C7D"/>
    <w:multiLevelType w:val="hybridMultilevel"/>
    <w:tmpl w:val="E74E492E"/>
    <w:lvl w:ilvl="0" w:tplc="00A04B76">
      <w:start w:val="1"/>
      <w:numFmt w:val="decimal"/>
      <w:lvlText w:val="%1."/>
      <w:lvlJc w:val="left"/>
      <w:pPr>
        <w:ind w:left="720" w:hanging="360"/>
      </w:pPr>
    </w:lvl>
    <w:lvl w:ilvl="1" w:tplc="814495D6">
      <w:start w:val="1"/>
      <w:numFmt w:val="lowerLetter"/>
      <w:lvlText w:val="%2."/>
      <w:lvlJc w:val="left"/>
      <w:pPr>
        <w:ind w:left="1440" w:hanging="360"/>
      </w:pPr>
    </w:lvl>
    <w:lvl w:ilvl="2" w:tplc="DAF6A30C">
      <w:start w:val="1"/>
      <w:numFmt w:val="lowerRoman"/>
      <w:lvlText w:val="%3."/>
      <w:lvlJc w:val="right"/>
      <w:pPr>
        <w:ind w:left="2160" w:hanging="180"/>
      </w:pPr>
    </w:lvl>
    <w:lvl w:ilvl="3" w:tplc="913A0A70">
      <w:start w:val="1"/>
      <w:numFmt w:val="decimal"/>
      <w:lvlText w:val="%4."/>
      <w:lvlJc w:val="left"/>
      <w:pPr>
        <w:ind w:left="2880" w:hanging="360"/>
      </w:pPr>
    </w:lvl>
    <w:lvl w:ilvl="4" w:tplc="AA12F098">
      <w:start w:val="1"/>
      <w:numFmt w:val="lowerLetter"/>
      <w:lvlText w:val="%5."/>
      <w:lvlJc w:val="left"/>
      <w:pPr>
        <w:ind w:left="3600" w:hanging="360"/>
      </w:pPr>
    </w:lvl>
    <w:lvl w:ilvl="5" w:tplc="9190D13A">
      <w:start w:val="1"/>
      <w:numFmt w:val="lowerRoman"/>
      <w:lvlText w:val="%6."/>
      <w:lvlJc w:val="right"/>
      <w:pPr>
        <w:ind w:left="4320" w:hanging="180"/>
      </w:pPr>
    </w:lvl>
    <w:lvl w:ilvl="6" w:tplc="1524448E">
      <w:start w:val="1"/>
      <w:numFmt w:val="decimal"/>
      <w:lvlText w:val="%7."/>
      <w:lvlJc w:val="left"/>
      <w:pPr>
        <w:ind w:left="5040" w:hanging="360"/>
      </w:pPr>
    </w:lvl>
    <w:lvl w:ilvl="7" w:tplc="65445F92">
      <w:start w:val="1"/>
      <w:numFmt w:val="lowerLetter"/>
      <w:lvlText w:val="%8."/>
      <w:lvlJc w:val="left"/>
      <w:pPr>
        <w:ind w:left="5760" w:hanging="360"/>
      </w:pPr>
    </w:lvl>
    <w:lvl w:ilvl="8" w:tplc="01E2AD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07545D"/>
    <w:multiLevelType w:val="hybridMultilevel"/>
    <w:tmpl w:val="795AE21E"/>
    <w:lvl w:ilvl="0" w:tplc="54EE9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76A6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BCB9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046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ECE1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90A8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A84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BC76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C88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71"/>
    <w:rsid w:val="00436A71"/>
    <w:rsid w:val="00720321"/>
    <w:rsid w:val="0077611C"/>
    <w:rsid w:val="009A7916"/>
    <w:rsid w:val="00A25CFF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FDAB-715F-4C98-B9BA-5F74FC5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4369</Characters>
  <Application>Microsoft Office Word</Application>
  <DocSecurity>0</DocSecurity>
  <Lines>36</Lines>
  <Paragraphs>10</Paragraphs>
  <ScaleCrop>false</ScaleCrop>
  <Company>ФГБОУ СГЮА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 аспирантуры</dc:creator>
  <cp:keywords/>
  <dc:description/>
  <cp:lastModifiedBy>Документовед аспирантуры</cp:lastModifiedBy>
  <cp:revision>6</cp:revision>
  <dcterms:created xsi:type="dcterms:W3CDTF">2023-01-22T16:34:00Z</dcterms:created>
  <dcterms:modified xsi:type="dcterms:W3CDTF">2024-10-07T14:07:00Z</dcterms:modified>
</cp:coreProperties>
</file>