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CF" w:rsidRDefault="009755CF" w:rsidP="00975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CF" w:rsidRDefault="009755CF" w:rsidP="009755C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755CF" w:rsidRDefault="009755CF" w:rsidP="009755C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Закона Саратовской области</w:t>
      </w:r>
    </w:p>
    <w:p w:rsidR="009755CF" w:rsidRDefault="009755CF" w:rsidP="009755C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правовом просвещении и правовом информировании </w:t>
      </w:r>
    </w:p>
    <w:p w:rsidR="009755CF" w:rsidRDefault="009755CF" w:rsidP="009755C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 на территории Саратовской области»</w:t>
      </w:r>
    </w:p>
    <w:p w:rsidR="009755CF" w:rsidRDefault="009755CF" w:rsidP="009755C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55CF" w:rsidRDefault="009755CF" w:rsidP="00975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21 ноября 2011 г. № 324-ФЗ (в ред. от 26.07.2019 г.) «О бесплатной юридической помощи в Российской Федерации» устанавливает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9755CF" w:rsidRDefault="009755CF" w:rsidP="009755CF">
      <w:pPr>
        <w:spacing w:after="0" w:line="240" w:lineRule="auto"/>
        <w:ind w:firstLine="540"/>
        <w:contextualSpacing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9755CF" w:rsidRDefault="009755CF" w:rsidP="009755C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9755CF" w:rsidRDefault="009755CF" w:rsidP="009755C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вопросы правового информирования и правового просвещения населения на территории субъекта Федерации относятся к предмету совместного ведения Российской Федерации и её субъектов.</w:t>
      </w:r>
    </w:p>
    <w:p w:rsidR="009755CF" w:rsidRDefault="009755CF" w:rsidP="009755C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положений проекта закона Саратовской области </w:t>
      </w:r>
      <w:r>
        <w:rPr>
          <w:rFonts w:ascii="Times New Roman" w:hAnsi="Times New Roman"/>
          <w:sz w:val="28"/>
          <w:szCs w:val="28"/>
        </w:rPr>
        <w:t>«О правовом просвещении и правовом информировании граждан на территории Саратовской области» позволяет сделать следующие выводы.</w:t>
      </w:r>
    </w:p>
    <w:p w:rsidR="009755CF" w:rsidRDefault="009755CF" w:rsidP="009755CF">
      <w:pPr>
        <w:spacing w:after="0" w:line="240" w:lineRule="auto"/>
        <w:ind w:firstLine="540"/>
        <w:contextualSpacing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 xml:space="preserve">«О бесплатной юридической помощи в Российской Федерации» в качестве неопределенного круга лиц, которым адресуется деятельность по правовому информированию и правовому просвещению указывает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«население»,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применительно к субъекту Российской Федерации или к муниципальному образованию. В этой связи представляется целесообразным наименование проекта закона Саратовской области изложить в следующей редакции: проект закона Саратовской области </w:t>
      </w:r>
      <w:r>
        <w:rPr>
          <w:rFonts w:ascii="Times New Roman" w:hAnsi="Times New Roman"/>
          <w:sz w:val="28"/>
          <w:szCs w:val="28"/>
        </w:rPr>
        <w:t xml:space="preserve">«О правовом просвещении и правовом информировании </w:t>
      </w:r>
      <w:r>
        <w:rPr>
          <w:rFonts w:ascii="Times New Roman" w:hAnsi="Times New Roman"/>
          <w:b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Саратовской области»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ст. 2 данного Проекта указано, что правовым информированием граждан является «предоставление юридически значимой информации для граждан соответствующими субъектами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российском законодательстве определение юридически значимой информации содержится в ГК РФ, ст. 165.1, согласно которой заявления, уведомления, извещения, требования или иные юридически </w:t>
      </w:r>
      <w:r>
        <w:rPr>
          <w:rFonts w:ascii="Times New Roman" w:hAnsi="Times New Roman"/>
          <w:sz w:val="28"/>
          <w:szCs w:val="28"/>
        </w:rPr>
        <w:lastRenderedPageBreak/>
        <w:t>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юридически значимом сообщении может содержаться информация о сделке и иная информация, имеющая правовое значение.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предлагаемое в Проекте определение правового информирования как «предоставления юридически значимой информации» вступает в противоречие с существующим законодательным регулированием; указывая </w:t>
      </w:r>
      <w:proofErr w:type="gramStart"/>
      <w:r>
        <w:rPr>
          <w:rFonts w:ascii="Times New Roman" w:hAnsi="Times New Roman"/>
          <w:sz w:val="28"/>
          <w:szCs w:val="28"/>
        </w:rPr>
        <w:t>на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субъекта, предоставляющего юридически значимую информацию, расширяет понятие правового информирования за рамки гражданско-правового регулирования. Данное определение противоречит и ст. 28 Федерального закона от 21 ноября 2011 г. № 324-ФЗ "О бесплатной юридической помощи в Российской Федерации", содержащей способы правового информирования и правового просвещения населения, в том числе и органами государственной власти субъектов, подведомственными им учреждениями.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данном Проекте в статье 8 раскрываются конкретные способы правового просвещения граждан, однако не раскрыты способы правового информирования граждан, что оставляет открытым вопрос о предмете регулирования данного закона в части правового информирования. 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же руководствоваться перечнем задач правового просвещения и правового информирования, указанных в ст. 3 Проекта, а также положениями статьи 28 Федерального закона от 21 ноября 2011 г. № 324-ФЗ «О бесплатной юридической помощи в Российской Федерации», то следует дать иное определение правового информирования, осуществляемого органами государственной власти Саратовской области и подведомственными им учреждениями: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информирование граждан - предоставление гражданам информации: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содержании, пределах осуществления, способах реализации и защиты гарантированных законодательством прав, свобод и законных интересов, содержании обязанностей граждан и пределах исполнения таких обязанностей;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и случаях оказания бесплатной юридической помощи;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компетенции и порядке деятельности органов государственной власти области и подведомственных им учреждений;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правилах оказания государственных услуг на территории области;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9755CF" w:rsidRDefault="009755CF" w:rsidP="00975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 порядке совершения гражданами юридически значимых действий и типичных юридических ошибках при совершении таких действий.</w:t>
      </w:r>
    </w:p>
    <w:p w:rsidR="009755CF" w:rsidRDefault="009755CF" w:rsidP="009755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Ст. 1 Предмет правового регулирования необходимо дополнить: принципами; правами граждан и общественных объединений в сфере правового просвещения и правового информирования. В этой статье необходимо отразить полномочия муниципальных формирований.</w:t>
      </w:r>
    </w:p>
    <w:p w:rsidR="009755CF" w:rsidRDefault="009755CF" w:rsidP="009755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 данному проекту необходимо вернуться после внесения изменений в Конституцию РФ в части уточнения вопроса о компетенции органов местного самоуправления. </w:t>
      </w:r>
    </w:p>
    <w:p w:rsidR="009755CF" w:rsidRDefault="009755CF" w:rsidP="009755C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5CF" w:rsidRDefault="009755CF" w:rsidP="00975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заведующего кафедрой </w:t>
      </w:r>
    </w:p>
    <w:p w:rsidR="009755CF" w:rsidRDefault="009755CF" w:rsidP="00975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и муниципального права,</w:t>
      </w:r>
    </w:p>
    <w:p w:rsidR="009755CF" w:rsidRDefault="009755CF" w:rsidP="00975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 юридических наук, профессор                         Соболева Ю.В.</w:t>
      </w:r>
    </w:p>
    <w:p w:rsidR="009755CF" w:rsidRDefault="009755CF" w:rsidP="00975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755CF" w:rsidRDefault="009755CF" w:rsidP="00975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кафедры </w:t>
      </w:r>
    </w:p>
    <w:p w:rsidR="009755CF" w:rsidRDefault="009755CF" w:rsidP="00975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и муниципального права,</w:t>
      </w:r>
    </w:p>
    <w:p w:rsidR="009755CF" w:rsidRDefault="009755CF" w:rsidP="009755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доктор юридических наук, профессор                         Аникин С.Б. 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20"/>
    <w:rsid w:val="001D0920"/>
    <w:rsid w:val="009755CF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6BCA-EA8A-4BF3-8D8F-8F2AA47B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4952</Characters>
  <Application>Microsoft Office Word</Application>
  <DocSecurity>0</DocSecurity>
  <Lines>41</Lines>
  <Paragraphs>11</Paragraphs>
  <ScaleCrop>false</ScaleCrop>
  <Company>ФГБОУ СГЮА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2020-05-26T06:49:00Z</dcterms:created>
  <dcterms:modified xsi:type="dcterms:W3CDTF">2020-05-26T06:50:00Z</dcterms:modified>
</cp:coreProperties>
</file>